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56E9E" w14:textId="77777777" w:rsidR="00E3799A" w:rsidRPr="00E3799A" w:rsidRDefault="00E3799A" w:rsidP="00E3799A">
      <w:pPr>
        <w:pBdr>
          <w:top w:val="single" w:sz="4" w:space="1" w:color="auto"/>
          <w:left w:val="single" w:sz="4" w:space="0" w:color="auto"/>
          <w:bottom w:val="single" w:sz="4" w:space="1" w:color="auto"/>
          <w:right w:val="single" w:sz="4" w:space="4" w:color="auto"/>
        </w:pBdr>
        <w:rPr>
          <w:rFonts w:asciiTheme="minorHAnsi" w:hAnsiTheme="minorHAnsi"/>
          <w:b/>
          <w:sz w:val="28"/>
          <w:szCs w:val="28"/>
        </w:rPr>
      </w:pPr>
      <w:r w:rsidRPr="00E3799A">
        <w:rPr>
          <w:rFonts w:asciiTheme="minorHAnsi" w:hAnsiTheme="minorHAnsi"/>
          <w:b/>
          <w:sz w:val="28"/>
          <w:szCs w:val="28"/>
        </w:rPr>
        <w:t xml:space="preserve">Eligibility </w:t>
      </w:r>
    </w:p>
    <w:p w14:paraId="7AE1A1E0" w14:textId="77777777" w:rsidR="00E3799A" w:rsidRPr="00E3799A" w:rsidRDefault="00E3799A" w:rsidP="008C5123">
      <w:pPr>
        <w:rPr>
          <w:rFonts w:asciiTheme="minorHAnsi" w:hAnsiTheme="minorHAnsi"/>
          <w:b/>
        </w:rPr>
      </w:pPr>
    </w:p>
    <w:p w14:paraId="3D0BFF98" w14:textId="77777777" w:rsidR="008C5123" w:rsidRPr="00E3799A" w:rsidRDefault="008C5123" w:rsidP="008C5123">
      <w:pPr>
        <w:rPr>
          <w:rFonts w:asciiTheme="minorHAnsi" w:hAnsiTheme="minorHAnsi"/>
          <w:b/>
        </w:rPr>
      </w:pPr>
      <w:r w:rsidRPr="00E3799A">
        <w:rPr>
          <w:rFonts w:asciiTheme="minorHAnsi" w:hAnsiTheme="minorHAnsi"/>
          <w:b/>
        </w:rPr>
        <w:t xml:space="preserve">Is there a limit on how many applications </w:t>
      </w:r>
      <w:r w:rsidR="005274A5" w:rsidRPr="00E3799A">
        <w:rPr>
          <w:rFonts w:asciiTheme="minorHAnsi" w:hAnsiTheme="minorHAnsi"/>
          <w:b/>
        </w:rPr>
        <w:t>may be submitted</w:t>
      </w:r>
      <w:r w:rsidRPr="00E3799A">
        <w:rPr>
          <w:rFonts w:asciiTheme="minorHAnsi" w:hAnsiTheme="minorHAnsi"/>
          <w:b/>
        </w:rPr>
        <w:t xml:space="preserve"> from one institution?</w:t>
      </w:r>
    </w:p>
    <w:p w14:paraId="10592F61" w14:textId="77777777" w:rsidR="008C5123" w:rsidRPr="00E3799A" w:rsidRDefault="008C3D0C" w:rsidP="00844E40">
      <w:pPr>
        <w:ind w:left="720"/>
        <w:rPr>
          <w:rFonts w:asciiTheme="minorHAnsi" w:hAnsiTheme="minorHAnsi"/>
        </w:rPr>
      </w:pPr>
      <w:r>
        <w:rPr>
          <w:rFonts w:asciiTheme="minorHAnsi" w:hAnsiTheme="minorHAnsi"/>
        </w:rPr>
        <w:t xml:space="preserve">No. </w:t>
      </w:r>
      <w:r w:rsidR="008C5123" w:rsidRPr="00E3799A">
        <w:rPr>
          <w:rFonts w:asciiTheme="minorHAnsi" w:hAnsiTheme="minorHAnsi"/>
        </w:rPr>
        <w:t xml:space="preserve">There are no institutional limitations on the number of candidates who may </w:t>
      </w:r>
      <w:r w:rsidR="00810C84">
        <w:rPr>
          <w:rFonts w:asciiTheme="minorHAnsi" w:hAnsiTheme="minorHAnsi"/>
        </w:rPr>
        <w:t>apply</w:t>
      </w:r>
      <w:r w:rsidR="008C5123" w:rsidRPr="00E3799A">
        <w:rPr>
          <w:rFonts w:asciiTheme="minorHAnsi" w:hAnsiTheme="minorHAnsi"/>
        </w:rPr>
        <w:t xml:space="preserve">.  </w:t>
      </w:r>
    </w:p>
    <w:p w14:paraId="487B68D1" w14:textId="77777777" w:rsidR="008C5123" w:rsidRPr="00E3799A" w:rsidRDefault="008C5123" w:rsidP="008C5123">
      <w:pPr>
        <w:rPr>
          <w:rFonts w:asciiTheme="minorHAnsi" w:hAnsiTheme="minorHAnsi"/>
          <w:b/>
        </w:rPr>
      </w:pPr>
    </w:p>
    <w:p w14:paraId="4170E5D4" w14:textId="77777777" w:rsidR="008C5123" w:rsidRPr="00E3799A" w:rsidRDefault="008C5123" w:rsidP="008C5123">
      <w:pPr>
        <w:rPr>
          <w:rFonts w:asciiTheme="minorHAnsi" w:hAnsiTheme="minorHAnsi"/>
          <w:b/>
        </w:rPr>
      </w:pPr>
      <w:r w:rsidRPr="00E3799A">
        <w:rPr>
          <w:rFonts w:asciiTheme="minorHAnsi" w:hAnsiTheme="minorHAnsi"/>
          <w:b/>
        </w:rPr>
        <w:t xml:space="preserve">Is there a limit on how many applications </w:t>
      </w:r>
      <w:r w:rsidR="00BB7E14" w:rsidRPr="00E3799A">
        <w:rPr>
          <w:rFonts w:asciiTheme="minorHAnsi" w:hAnsiTheme="minorHAnsi"/>
          <w:b/>
        </w:rPr>
        <w:t>may be submitted</w:t>
      </w:r>
      <w:r w:rsidRPr="00E3799A">
        <w:rPr>
          <w:rFonts w:asciiTheme="minorHAnsi" w:hAnsiTheme="minorHAnsi"/>
          <w:b/>
        </w:rPr>
        <w:t xml:space="preserve"> from one applicant?</w:t>
      </w:r>
    </w:p>
    <w:p w14:paraId="232DCFEF" w14:textId="77777777" w:rsidR="008C5123" w:rsidRDefault="008C5123" w:rsidP="00844E40">
      <w:pPr>
        <w:ind w:firstLine="720"/>
        <w:rPr>
          <w:rFonts w:asciiTheme="minorHAnsi" w:hAnsiTheme="minorHAnsi"/>
        </w:rPr>
      </w:pPr>
      <w:r w:rsidRPr="00E3799A">
        <w:rPr>
          <w:rFonts w:asciiTheme="minorHAnsi" w:hAnsiTheme="minorHAnsi"/>
        </w:rPr>
        <w:t>Yes, one application per applicant</w:t>
      </w:r>
      <w:r w:rsidR="0032770C">
        <w:rPr>
          <w:rFonts w:asciiTheme="minorHAnsi" w:hAnsiTheme="minorHAnsi"/>
        </w:rPr>
        <w:t xml:space="preserve"> during each funding cycle</w:t>
      </w:r>
      <w:r w:rsidRPr="00E3799A">
        <w:rPr>
          <w:rFonts w:asciiTheme="minorHAnsi" w:hAnsiTheme="minorHAnsi"/>
        </w:rPr>
        <w:t>.</w:t>
      </w:r>
    </w:p>
    <w:p w14:paraId="2F8EB61A" w14:textId="77777777" w:rsidR="00261191" w:rsidRDefault="00261191" w:rsidP="00844E40">
      <w:pPr>
        <w:ind w:firstLine="720"/>
        <w:rPr>
          <w:rFonts w:asciiTheme="minorHAnsi" w:hAnsiTheme="minorHAnsi"/>
        </w:rPr>
      </w:pPr>
    </w:p>
    <w:p w14:paraId="10ECD8B8" w14:textId="77777777" w:rsidR="00261191" w:rsidRPr="00261191" w:rsidRDefault="00261191" w:rsidP="00261191">
      <w:pPr>
        <w:rPr>
          <w:rFonts w:ascii="Calibri" w:hAnsi="Calibri"/>
          <w:b/>
        </w:rPr>
      </w:pPr>
      <w:r w:rsidRPr="00261191">
        <w:rPr>
          <w:rFonts w:ascii="Calibri" w:hAnsi="Calibri"/>
          <w:b/>
        </w:rPr>
        <w:t xml:space="preserve">My faculty appointment is at an out-of-state institution, but I am in a temporary position </w:t>
      </w:r>
      <w:r>
        <w:rPr>
          <w:rFonts w:ascii="Calibri" w:hAnsi="Calibri"/>
          <w:b/>
        </w:rPr>
        <w:t>at my current</w:t>
      </w:r>
      <w:r w:rsidRPr="00261191">
        <w:rPr>
          <w:rFonts w:ascii="Calibri" w:hAnsi="Calibri"/>
          <w:b/>
        </w:rPr>
        <w:t xml:space="preserve"> </w:t>
      </w:r>
      <w:r>
        <w:rPr>
          <w:rFonts w:ascii="Calibri" w:hAnsi="Calibri"/>
          <w:b/>
        </w:rPr>
        <w:t>institution in Connecticut</w:t>
      </w:r>
      <w:r w:rsidRPr="00261191">
        <w:rPr>
          <w:rFonts w:ascii="Calibri" w:hAnsi="Calibri"/>
          <w:b/>
        </w:rPr>
        <w:t>. May I apply for this grant?</w:t>
      </w:r>
    </w:p>
    <w:p w14:paraId="6942B314" w14:textId="77777777" w:rsidR="00261191" w:rsidRPr="00261191" w:rsidRDefault="00261191" w:rsidP="00261191">
      <w:pPr>
        <w:ind w:left="720" w:hanging="720"/>
        <w:rPr>
          <w:rFonts w:ascii="Calibri" w:hAnsi="Calibri"/>
        </w:rPr>
      </w:pPr>
      <w:r w:rsidRPr="00261191">
        <w:rPr>
          <w:rFonts w:ascii="Calibri" w:hAnsi="Calibri"/>
        </w:rPr>
        <w:tab/>
        <w:t xml:space="preserve">No. The Applicant’s faculty appointment must be at </w:t>
      </w:r>
      <w:r w:rsidR="000D0627">
        <w:rPr>
          <w:rFonts w:ascii="Calibri" w:hAnsi="Calibri"/>
        </w:rPr>
        <w:t>a Rhode Island, Connecticut or New Jersey</w:t>
      </w:r>
      <w:r w:rsidRPr="00261191">
        <w:rPr>
          <w:rFonts w:ascii="Calibri" w:hAnsi="Calibri"/>
        </w:rPr>
        <w:t xml:space="preserve"> institution which will administer the Award.</w:t>
      </w:r>
    </w:p>
    <w:p w14:paraId="3EDCF4DC" w14:textId="77777777" w:rsidR="00167BF1" w:rsidRPr="00E3799A" w:rsidRDefault="00167BF1" w:rsidP="00976859">
      <w:pPr>
        <w:rPr>
          <w:rFonts w:asciiTheme="minorHAnsi" w:hAnsiTheme="minorHAnsi"/>
        </w:rPr>
      </w:pPr>
    </w:p>
    <w:p w14:paraId="3DAA79A8" w14:textId="77777777" w:rsidR="008C3D0C" w:rsidRDefault="00E76A57" w:rsidP="00923F82">
      <w:pPr>
        <w:rPr>
          <w:rFonts w:asciiTheme="minorHAnsi" w:hAnsiTheme="minorHAnsi"/>
          <w:b/>
        </w:rPr>
      </w:pPr>
      <w:r w:rsidRPr="00E3799A">
        <w:rPr>
          <w:rFonts w:asciiTheme="minorHAnsi" w:hAnsiTheme="minorHAnsi"/>
          <w:b/>
        </w:rPr>
        <w:t>Should I count my postdoctoral research experience in my former lab</w:t>
      </w:r>
      <w:r w:rsidR="008C3D0C">
        <w:rPr>
          <w:rFonts w:asciiTheme="minorHAnsi" w:hAnsiTheme="minorHAnsi"/>
          <w:b/>
        </w:rPr>
        <w:t xml:space="preserve"> or outside the </w:t>
      </w:r>
    </w:p>
    <w:p w14:paraId="500A04C9" w14:textId="77777777" w:rsidR="00E76A57" w:rsidRPr="00E3799A" w:rsidRDefault="008C3D0C" w:rsidP="00923F82">
      <w:pPr>
        <w:rPr>
          <w:rFonts w:asciiTheme="minorHAnsi" w:hAnsiTheme="minorHAnsi"/>
          <w:b/>
        </w:rPr>
      </w:pPr>
      <w:r>
        <w:rPr>
          <w:rFonts w:asciiTheme="minorHAnsi" w:hAnsiTheme="minorHAnsi"/>
          <w:b/>
        </w:rPr>
        <w:t>United States?</w:t>
      </w:r>
    </w:p>
    <w:p w14:paraId="2B667C4C" w14:textId="77777777" w:rsidR="00E76A57" w:rsidRDefault="008C3D0C" w:rsidP="008C3D0C">
      <w:pPr>
        <w:ind w:left="720"/>
        <w:rPr>
          <w:rFonts w:asciiTheme="minorHAnsi" w:hAnsiTheme="minorHAnsi"/>
        </w:rPr>
      </w:pPr>
      <w:r>
        <w:rPr>
          <w:rFonts w:asciiTheme="minorHAnsi" w:hAnsiTheme="minorHAnsi"/>
        </w:rPr>
        <w:t xml:space="preserve">Yes. </w:t>
      </w:r>
      <w:r w:rsidR="00E76A57" w:rsidRPr="00E3799A">
        <w:rPr>
          <w:rFonts w:asciiTheme="minorHAnsi" w:hAnsiTheme="minorHAnsi"/>
        </w:rPr>
        <w:t xml:space="preserve">All </w:t>
      </w:r>
      <w:r>
        <w:rPr>
          <w:rFonts w:asciiTheme="minorHAnsi" w:hAnsiTheme="minorHAnsi"/>
        </w:rPr>
        <w:t>previous</w:t>
      </w:r>
      <w:r w:rsidR="00E76A57" w:rsidRPr="00E3799A">
        <w:rPr>
          <w:rFonts w:asciiTheme="minorHAnsi" w:hAnsiTheme="minorHAnsi"/>
        </w:rPr>
        <w:t xml:space="preserve"> research experience </w:t>
      </w:r>
      <w:r w:rsidR="002037B1">
        <w:rPr>
          <w:rFonts w:asciiTheme="minorHAnsi" w:hAnsiTheme="minorHAnsi"/>
        </w:rPr>
        <w:t xml:space="preserve">in former labs </w:t>
      </w:r>
      <w:r>
        <w:rPr>
          <w:rFonts w:asciiTheme="minorHAnsi" w:hAnsiTheme="minorHAnsi"/>
        </w:rPr>
        <w:t xml:space="preserve">as well as outside the </w:t>
      </w:r>
      <w:r w:rsidR="002037B1">
        <w:rPr>
          <w:rFonts w:asciiTheme="minorHAnsi" w:hAnsiTheme="minorHAnsi"/>
        </w:rPr>
        <w:t>United States</w:t>
      </w:r>
      <w:r>
        <w:rPr>
          <w:rFonts w:asciiTheme="minorHAnsi" w:hAnsiTheme="minorHAnsi"/>
        </w:rPr>
        <w:t xml:space="preserve"> is counted towards eligibility.</w:t>
      </w:r>
      <w:r w:rsidR="00E76A57" w:rsidRPr="00E3799A">
        <w:rPr>
          <w:rFonts w:asciiTheme="minorHAnsi" w:hAnsiTheme="minorHAnsi"/>
        </w:rPr>
        <w:t xml:space="preserve"> </w:t>
      </w:r>
    </w:p>
    <w:p w14:paraId="15BB2AF5" w14:textId="77777777" w:rsidR="00844E40" w:rsidRDefault="00844E40" w:rsidP="00844E40">
      <w:pPr>
        <w:rPr>
          <w:rFonts w:asciiTheme="minorHAnsi" w:hAnsiTheme="minorHAnsi"/>
        </w:rPr>
      </w:pPr>
    </w:p>
    <w:p w14:paraId="486BA716" w14:textId="77777777" w:rsidR="00844E40" w:rsidRPr="00844E40" w:rsidRDefault="00844E40" w:rsidP="00844E40">
      <w:pPr>
        <w:ind w:left="720" w:hanging="720"/>
        <w:rPr>
          <w:rFonts w:asciiTheme="minorHAnsi" w:hAnsiTheme="minorHAnsi"/>
          <w:b/>
        </w:rPr>
      </w:pPr>
      <w:r w:rsidRPr="00844E40">
        <w:rPr>
          <w:rFonts w:asciiTheme="minorHAnsi" w:hAnsiTheme="minorHAnsi"/>
          <w:b/>
        </w:rPr>
        <w:t>Are leaves of absence counted in the experience maximum?</w:t>
      </w:r>
    </w:p>
    <w:p w14:paraId="64F5C5AA" w14:textId="77777777" w:rsidR="00844E40" w:rsidRPr="00E3799A" w:rsidRDefault="00844E40" w:rsidP="00844E40">
      <w:pPr>
        <w:ind w:left="720" w:hanging="720"/>
        <w:rPr>
          <w:rFonts w:asciiTheme="minorHAnsi" w:hAnsiTheme="minorHAnsi"/>
        </w:rPr>
      </w:pPr>
      <w:r>
        <w:rPr>
          <w:rFonts w:asciiTheme="minorHAnsi" w:hAnsiTheme="minorHAnsi"/>
        </w:rPr>
        <w:tab/>
        <w:t>No. If you were not working during a specific period, you would not include that time when determining your eligibility. The Mentor</w:t>
      </w:r>
      <w:r w:rsidR="009072A4">
        <w:rPr>
          <w:rFonts w:asciiTheme="minorHAnsi" w:hAnsiTheme="minorHAnsi"/>
        </w:rPr>
        <w:t>/Division Chief</w:t>
      </w:r>
      <w:r>
        <w:rPr>
          <w:rFonts w:asciiTheme="minorHAnsi" w:hAnsiTheme="minorHAnsi"/>
        </w:rPr>
        <w:t xml:space="preserve">’s letter must confirm both the duration of the leave of absence and the </w:t>
      </w:r>
      <w:r w:rsidR="009072A4">
        <w:rPr>
          <w:rFonts w:asciiTheme="minorHAnsi" w:hAnsiTheme="minorHAnsi"/>
        </w:rPr>
        <w:t>Applicant’s</w:t>
      </w:r>
      <w:r>
        <w:rPr>
          <w:rFonts w:asciiTheme="minorHAnsi" w:hAnsiTheme="minorHAnsi"/>
        </w:rPr>
        <w:t xml:space="preserve"> eligibility for this Program.</w:t>
      </w:r>
    </w:p>
    <w:p w14:paraId="43AD0052" w14:textId="77777777" w:rsidR="00857D68" w:rsidRPr="00E3799A" w:rsidRDefault="00857D68" w:rsidP="00923F82">
      <w:pPr>
        <w:rPr>
          <w:rFonts w:asciiTheme="minorHAnsi" w:hAnsiTheme="minorHAnsi"/>
        </w:rPr>
      </w:pPr>
    </w:p>
    <w:p w14:paraId="5EF22367" w14:textId="77777777" w:rsidR="00BB6C9C" w:rsidRPr="00E3799A" w:rsidRDefault="00BB6C9C" w:rsidP="00923F82">
      <w:pPr>
        <w:rPr>
          <w:rFonts w:asciiTheme="minorHAnsi" w:hAnsiTheme="minorHAnsi"/>
          <w:b/>
        </w:rPr>
      </w:pPr>
      <w:r w:rsidRPr="00E3799A">
        <w:rPr>
          <w:rFonts w:asciiTheme="minorHAnsi" w:hAnsiTheme="minorHAnsi"/>
          <w:b/>
        </w:rPr>
        <w:t>How do you count part-time research experience?</w:t>
      </w:r>
    </w:p>
    <w:p w14:paraId="0A45098D" w14:textId="61AF2B2D" w:rsidR="00BB6C9C" w:rsidRDefault="00BB6C9C" w:rsidP="00844E40">
      <w:pPr>
        <w:ind w:left="720"/>
        <w:rPr>
          <w:rFonts w:asciiTheme="minorHAnsi" w:hAnsiTheme="minorHAnsi"/>
        </w:rPr>
      </w:pPr>
      <w:r w:rsidRPr="00E3799A">
        <w:rPr>
          <w:rFonts w:asciiTheme="minorHAnsi" w:hAnsiTheme="minorHAnsi"/>
        </w:rPr>
        <w:t>Part-time research experience is pro-rated. If you were conducting one year of postdoctoral research at 25% effort, then that one year will be counted as three months (12 months x .25 percent effort = 3 months). State this clearly in your biosketch and have your Mentor</w:t>
      </w:r>
      <w:r w:rsidR="009072A4">
        <w:rPr>
          <w:rFonts w:asciiTheme="minorHAnsi" w:hAnsiTheme="minorHAnsi"/>
        </w:rPr>
        <w:t>/Division Chief</w:t>
      </w:r>
      <w:r w:rsidRPr="00E3799A">
        <w:rPr>
          <w:rFonts w:asciiTheme="minorHAnsi" w:hAnsiTheme="minorHAnsi"/>
        </w:rPr>
        <w:t xml:space="preserve"> confirm the total years of research experience completed </w:t>
      </w:r>
      <w:r w:rsidR="00B339C9">
        <w:rPr>
          <w:rFonts w:asciiTheme="minorHAnsi" w:hAnsiTheme="minorHAnsi"/>
        </w:rPr>
        <w:t>by</w:t>
      </w:r>
      <w:r w:rsidRPr="00E3799A">
        <w:rPr>
          <w:rFonts w:asciiTheme="minorHAnsi" w:hAnsiTheme="minorHAnsi"/>
        </w:rPr>
        <w:t xml:space="preserve"> the beginning of the funding period. </w:t>
      </w:r>
    </w:p>
    <w:p w14:paraId="1818590F" w14:textId="791D43A7" w:rsidR="00562E1E" w:rsidRDefault="00562E1E" w:rsidP="00844E40">
      <w:pPr>
        <w:ind w:left="720"/>
        <w:rPr>
          <w:rFonts w:asciiTheme="minorHAnsi" w:hAnsiTheme="minorHAnsi"/>
        </w:rPr>
      </w:pPr>
    </w:p>
    <w:p w14:paraId="1DFF0366" w14:textId="77777777" w:rsidR="008D52FF" w:rsidRPr="008D52FF" w:rsidRDefault="00C0411B" w:rsidP="00F86182">
      <w:pPr>
        <w:ind w:left="72"/>
        <w:rPr>
          <w:rFonts w:asciiTheme="minorHAnsi" w:hAnsiTheme="minorHAnsi"/>
          <w:b/>
          <w:bCs/>
        </w:rPr>
      </w:pPr>
      <w:r w:rsidRPr="008D52FF">
        <w:rPr>
          <w:rFonts w:asciiTheme="minorHAnsi" w:hAnsiTheme="minorHAnsi"/>
          <w:b/>
          <w:bCs/>
        </w:rPr>
        <w:t xml:space="preserve">How are interruptions in </w:t>
      </w:r>
      <w:r w:rsidR="00E376FE" w:rsidRPr="008D52FF">
        <w:rPr>
          <w:rFonts w:asciiTheme="minorHAnsi" w:hAnsiTheme="minorHAnsi"/>
          <w:b/>
          <w:bCs/>
        </w:rPr>
        <w:t>research experience calcu</w:t>
      </w:r>
      <w:r w:rsidR="008D52FF" w:rsidRPr="008D52FF">
        <w:rPr>
          <w:rFonts w:asciiTheme="minorHAnsi" w:hAnsiTheme="minorHAnsi"/>
          <w:b/>
          <w:bCs/>
        </w:rPr>
        <w:t xml:space="preserve">lated? </w:t>
      </w:r>
    </w:p>
    <w:p w14:paraId="2FAC2412" w14:textId="38DC9C8C" w:rsidR="00F86182" w:rsidRPr="00F86182" w:rsidRDefault="00F86182" w:rsidP="00C54550">
      <w:pPr>
        <w:ind w:left="720"/>
        <w:rPr>
          <w:rFonts w:asciiTheme="minorHAnsi" w:hAnsiTheme="minorHAnsi"/>
          <w:b/>
          <w:bCs/>
          <w:u w:val="double"/>
        </w:rPr>
      </w:pPr>
      <w:r w:rsidRPr="00F86182">
        <w:rPr>
          <w:rFonts w:asciiTheme="minorHAnsi" w:hAnsiTheme="minorHAnsi"/>
        </w:rPr>
        <w:t xml:space="preserve">For all Applicants with and without clinical responsibilities, if research was interrupted for family or medical leave or for other reasons </w:t>
      </w:r>
      <w:r w:rsidRPr="00F86182">
        <w:rPr>
          <w:rFonts w:asciiTheme="minorHAnsi" w:hAnsiTheme="minorHAnsi"/>
          <w:b/>
          <w:bCs/>
        </w:rPr>
        <w:t>(including COVID-19)</w:t>
      </w:r>
      <w:r w:rsidRPr="00F86182">
        <w:rPr>
          <w:rFonts w:asciiTheme="minorHAnsi" w:hAnsiTheme="minorHAnsi"/>
        </w:rPr>
        <w:t xml:space="preserve">, these months are not considered part of the full-time employment experience. </w:t>
      </w:r>
      <w:r w:rsidR="008D52FF" w:rsidRPr="00491AF7">
        <w:rPr>
          <w:rFonts w:asciiTheme="minorHAnsi" w:hAnsiTheme="minorHAnsi"/>
          <w:b/>
          <w:bCs/>
        </w:rPr>
        <w:t>Research experience is cal</w:t>
      </w:r>
      <w:r w:rsidR="005F1E4E" w:rsidRPr="00491AF7">
        <w:rPr>
          <w:rFonts w:asciiTheme="minorHAnsi" w:hAnsiTheme="minorHAnsi"/>
          <w:b/>
          <w:bCs/>
        </w:rPr>
        <w:t xml:space="preserve">culated based on </w:t>
      </w:r>
      <w:r w:rsidR="0033398B">
        <w:rPr>
          <w:rFonts w:asciiTheme="minorHAnsi" w:hAnsiTheme="minorHAnsi"/>
          <w:b/>
          <w:bCs/>
        </w:rPr>
        <w:t xml:space="preserve">experience as of the </w:t>
      </w:r>
      <w:r w:rsidR="005F1E4E" w:rsidRPr="00491AF7">
        <w:rPr>
          <w:rFonts w:asciiTheme="minorHAnsi" w:hAnsiTheme="minorHAnsi"/>
          <w:b/>
          <w:bCs/>
        </w:rPr>
        <w:t>Award Funding Start Date.</w:t>
      </w:r>
    </w:p>
    <w:p w14:paraId="158C259D" w14:textId="77777777" w:rsidR="00B75B75" w:rsidRPr="00491AF7" w:rsidRDefault="00B75B75" w:rsidP="00923F82">
      <w:pPr>
        <w:rPr>
          <w:rFonts w:asciiTheme="minorHAnsi" w:hAnsiTheme="minorHAnsi"/>
          <w:b/>
          <w:bCs/>
        </w:rPr>
      </w:pPr>
    </w:p>
    <w:p w14:paraId="3C8BC523" w14:textId="77777777" w:rsidR="005824D9" w:rsidRPr="00E3799A" w:rsidRDefault="00BB6C9C" w:rsidP="00923F82">
      <w:pPr>
        <w:rPr>
          <w:rFonts w:asciiTheme="minorHAnsi" w:hAnsiTheme="minorHAnsi"/>
          <w:b/>
        </w:rPr>
      </w:pPr>
      <w:r w:rsidRPr="00E3799A">
        <w:rPr>
          <w:rFonts w:asciiTheme="minorHAnsi" w:hAnsiTheme="minorHAnsi"/>
          <w:b/>
        </w:rPr>
        <w:t>D</w:t>
      </w:r>
      <w:r w:rsidR="005824D9" w:rsidRPr="00E3799A">
        <w:rPr>
          <w:rFonts w:asciiTheme="minorHAnsi" w:hAnsiTheme="minorHAnsi"/>
          <w:b/>
        </w:rPr>
        <w:t xml:space="preserve">o you count the time spent on conducting research for a second doctoral degree as postdoctoral research experience? </w:t>
      </w:r>
    </w:p>
    <w:p w14:paraId="5916A608" w14:textId="77777777" w:rsidR="00852FA7" w:rsidRPr="00E3799A" w:rsidRDefault="00852FA7" w:rsidP="00B75B75">
      <w:pPr>
        <w:ind w:left="720"/>
        <w:rPr>
          <w:rFonts w:asciiTheme="minorHAnsi" w:hAnsiTheme="minorHAnsi"/>
          <w:color w:val="FF0000"/>
        </w:rPr>
      </w:pPr>
      <w:r w:rsidRPr="00E3799A">
        <w:rPr>
          <w:rFonts w:asciiTheme="minorHAnsi" w:hAnsiTheme="minorHAnsi"/>
        </w:rPr>
        <w:t xml:space="preserve">No, the time spent conducting research </w:t>
      </w:r>
      <w:r w:rsidR="00B75B75" w:rsidRPr="00B75B75">
        <w:rPr>
          <w:rFonts w:asciiTheme="minorHAnsi" w:hAnsiTheme="minorHAnsi"/>
        </w:rPr>
        <w:t>during any doctoral degree program</w:t>
      </w:r>
      <w:r w:rsidR="00B75B75" w:rsidRPr="00E3799A">
        <w:rPr>
          <w:rFonts w:asciiTheme="minorHAnsi" w:hAnsiTheme="minorHAnsi"/>
        </w:rPr>
        <w:t xml:space="preserve"> </w:t>
      </w:r>
      <w:r w:rsidRPr="00E3799A">
        <w:rPr>
          <w:rFonts w:asciiTheme="minorHAnsi" w:hAnsiTheme="minorHAnsi"/>
        </w:rPr>
        <w:t xml:space="preserve">does not count as postdoctoral research experience. </w:t>
      </w:r>
    </w:p>
    <w:p w14:paraId="54EC6456" w14:textId="77777777" w:rsidR="00857D68" w:rsidRPr="00E3799A" w:rsidRDefault="00857D68" w:rsidP="00923F82">
      <w:pPr>
        <w:rPr>
          <w:rFonts w:asciiTheme="minorHAnsi" w:hAnsiTheme="minorHAnsi"/>
        </w:rPr>
      </w:pPr>
    </w:p>
    <w:p w14:paraId="0BD21282" w14:textId="77777777" w:rsidR="00CF687F" w:rsidRPr="00ED792D" w:rsidRDefault="00CF687F" w:rsidP="00CF687F">
      <w:pPr>
        <w:ind w:left="720" w:hanging="720"/>
        <w:rPr>
          <w:rFonts w:ascii="Calibri" w:hAnsi="Calibri"/>
          <w:b/>
        </w:rPr>
      </w:pPr>
      <w:r w:rsidRPr="00ED792D">
        <w:rPr>
          <w:rFonts w:ascii="Calibri" w:hAnsi="Calibri"/>
          <w:b/>
        </w:rPr>
        <w:lastRenderedPageBreak/>
        <w:t xml:space="preserve">Must we commit a certain percentage of time to the </w:t>
      </w:r>
      <w:r>
        <w:rPr>
          <w:rFonts w:ascii="Calibri" w:hAnsi="Calibri"/>
          <w:b/>
        </w:rPr>
        <w:t>Patterson</w:t>
      </w:r>
      <w:r w:rsidRPr="00ED792D">
        <w:rPr>
          <w:rFonts w:ascii="Calibri" w:hAnsi="Calibri"/>
          <w:b/>
        </w:rPr>
        <w:t xml:space="preserve"> project?</w:t>
      </w:r>
    </w:p>
    <w:p w14:paraId="151CC1D9" w14:textId="77777777" w:rsidR="00CF687F" w:rsidRDefault="00CF687F" w:rsidP="00CF687F">
      <w:pPr>
        <w:ind w:left="748" w:hanging="748"/>
        <w:rPr>
          <w:rFonts w:ascii="Calibri" w:hAnsi="Calibri"/>
        </w:rPr>
      </w:pPr>
      <w:r w:rsidRPr="00ED792D">
        <w:rPr>
          <w:rFonts w:ascii="Calibri" w:hAnsi="Calibri"/>
        </w:rPr>
        <w:tab/>
      </w:r>
      <w:r>
        <w:rPr>
          <w:rFonts w:ascii="Calibri" w:hAnsi="Calibri"/>
        </w:rPr>
        <w:t xml:space="preserve">The </w:t>
      </w:r>
      <w:r w:rsidRPr="00ED792D">
        <w:rPr>
          <w:rFonts w:ascii="Calibri" w:hAnsi="Calibri"/>
        </w:rPr>
        <w:t>Program does not require that a specific percentage of time be allocated to the project</w:t>
      </w:r>
      <w:r>
        <w:rPr>
          <w:rFonts w:ascii="Calibri" w:hAnsi="Calibri"/>
        </w:rPr>
        <w:t xml:space="preserve">; however, applicants </w:t>
      </w:r>
      <w:r w:rsidRPr="0032770C">
        <w:rPr>
          <w:rFonts w:ascii="Calibri" w:hAnsi="Calibri"/>
          <w:u w:val="single"/>
        </w:rPr>
        <w:t>with</w:t>
      </w:r>
      <w:r>
        <w:rPr>
          <w:rFonts w:ascii="Calibri" w:hAnsi="Calibri"/>
        </w:rPr>
        <w:t xml:space="preserve"> clinical responsibilities must commit at least 70% time in total to research whereas applicants </w:t>
      </w:r>
      <w:r w:rsidRPr="0032770C">
        <w:rPr>
          <w:rFonts w:ascii="Calibri" w:hAnsi="Calibri"/>
          <w:u w:val="single"/>
        </w:rPr>
        <w:t>without</w:t>
      </w:r>
      <w:r>
        <w:rPr>
          <w:rFonts w:ascii="Calibri" w:hAnsi="Calibri"/>
        </w:rPr>
        <w:t xml:space="preserve"> clinical responsibilities must devote at least 90% time to research.</w:t>
      </w:r>
      <w:r w:rsidRPr="00ED792D">
        <w:rPr>
          <w:rFonts w:ascii="Calibri" w:hAnsi="Calibri"/>
        </w:rPr>
        <w:t xml:space="preserve"> </w:t>
      </w:r>
    </w:p>
    <w:p w14:paraId="3271EB97" w14:textId="77777777" w:rsidR="00791F8F" w:rsidRDefault="00791F8F" w:rsidP="00B44B90">
      <w:pPr>
        <w:tabs>
          <w:tab w:val="left" w:pos="360"/>
        </w:tabs>
        <w:rPr>
          <w:rFonts w:asciiTheme="minorHAnsi" w:eastAsiaTheme="minorHAnsi" w:hAnsiTheme="minorHAnsi" w:cstheme="minorBidi"/>
          <w:b/>
        </w:rPr>
      </w:pPr>
    </w:p>
    <w:p w14:paraId="32C679E3" w14:textId="7593640B" w:rsidR="009A000A" w:rsidRPr="009A000A" w:rsidRDefault="009A000A" w:rsidP="00345A7D">
      <w:pPr>
        <w:tabs>
          <w:tab w:val="left" w:pos="360"/>
        </w:tabs>
        <w:ind w:left="360" w:hanging="360"/>
        <w:rPr>
          <w:rFonts w:asciiTheme="minorHAnsi" w:eastAsiaTheme="minorHAnsi" w:hAnsiTheme="minorHAnsi" w:cstheme="minorBidi"/>
          <w:b/>
        </w:rPr>
      </w:pPr>
      <w:r w:rsidRPr="009A000A">
        <w:rPr>
          <w:rFonts w:asciiTheme="minorHAnsi" w:eastAsiaTheme="minorHAnsi" w:hAnsiTheme="minorHAnsi" w:cstheme="minorBidi"/>
          <w:b/>
        </w:rPr>
        <w:t xml:space="preserve">Are exceptions made to the </w:t>
      </w:r>
      <w:r w:rsidR="00260543">
        <w:rPr>
          <w:rFonts w:asciiTheme="minorHAnsi" w:eastAsiaTheme="minorHAnsi" w:hAnsiTheme="minorHAnsi" w:cstheme="minorBidi"/>
          <w:b/>
        </w:rPr>
        <w:t>minimum percent of protected research time</w:t>
      </w:r>
      <w:r w:rsidR="005C023C">
        <w:rPr>
          <w:rFonts w:asciiTheme="minorHAnsi" w:eastAsiaTheme="minorHAnsi" w:hAnsiTheme="minorHAnsi" w:cstheme="minorBidi"/>
          <w:b/>
        </w:rPr>
        <w:t xml:space="preserve"> for </w:t>
      </w:r>
      <w:r w:rsidR="000751FA">
        <w:rPr>
          <w:rFonts w:asciiTheme="minorHAnsi" w:eastAsiaTheme="minorHAnsi" w:hAnsiTheme="minorHAnsi" w:cstheme="minorBidi"/>
          <w:b/>
        </w:rPr>
        <w:t>applicants with</w:t>
      </w:r>
      <w:r w:rsidR="00345A7D">
        <w:rPr>
          <w:rFonts w:asciiTheme="minorHAnsi" w:eastAsiaTheme="minorHAnsi" w:hAnsiTheme="minorHAnsi" w:cstheme="minorBidi"/>
          <w:b/>
        </w:rPr>
        <w:t xml:space="preserve"> </w:t>
      </w:r>
      <w:r w:rsidR="000751FA">
        <w:rPr>
          <w:rFonts w:asciiTheme="minorHAnsi" w:eastAsiaTheme="minorHAnsi" w:hAnsiTheme="minorHAnsi" w:cstheme="minorBidi"/>
          <w:b/>
        </w:rPr>
        <w:t>clinical responsibilities</w:t>
      </w:r>
      <w:r w:rsidR="0058002D">
        <w:rPr>
          <w:rFonts w:asciiTheme="minorHAnsi" w:eastAsiaTheme="minorHAnsi" w:hAnsiTheme="minorHAnsi" w:cstheme="minorBidi"/>
          <w:b/>
        </w:rPr>
        <w:t xml:space="preserve"> in the surgical </w:t>
      </w:r>
      <w:r w:rsidR="0057548F">
        <w:rPr>
          <w:rFonts w:asciiTheme="minorHAnsi" w:eastAsiaTheme="minorHAnsi" w:hAnsiTheme="minorHAnsi" w:cstheme="minorBidi"/>
          <w:b/>
        </w:rPr>
        <w:t>disciplines</w:t>
      </w:r>
      <w:r w:rsidRPr="009A000A">
        <w:rPr>
          <w:rFonts w:asciiTheme="minorHAnsi" w:eastAsiaTheme="minorHAnsi" w:hAnsiTheme="minorHAnsi" w:cstheme="minorBidi"/>
          <w:b/>
        </w:rPr>
        <w:t>?</w:t>
      </w:r>
    </w:p>
    <w:p w14:paraId="033ED03C" w14:textId="1E6FB446" w:rsidR="009A000A" w:rsidRPr="009A000A" w:rsidRDefault="009A000A" w:rsidP="009A000A">
      <w:pPr>
        <w:tabs>
          <w:tab w:val="left" w:pos="360"/>
        </w:tabs>
        <w:ind w:left="360" w:hanging="360"/>
        <w:rPr>
          <w:rFonts w:asciiTheme="minorHAnsi" w:eastAsiaTheme="minorHAnsi" w:hAnsiTheme="minorHAnsi" w:cstheme="minorBidi"/>
        </w:rPr>
      </w:pPr>
      <w:r w:rsidRPr="009A000A">
        <w:rPr>
          <w:rFonts w:asciiTheme="minorHAnsi" w:eastAsiaTheme="minorHAnsi" w:hAnsiTheme="minorHAnsi" w:cstheme="minorBidi"/>
          <w:b/>
        </w:rPr>
        <w:tab/>
      </w:r>
      <w:r w:rsidRPr="009A000A">
        <w:rPr>
          <w:rFonts w:asciiTheme="minorHAnsi" w:eastAsiaTheme="minorHAnsi" w:hAnsiTheme="minorHAnsi" w:cstheme="minorBidi"/>
        </w:rPr>
        <w:t xml:space="preserve">Exceptions to the </w:t>
      </w:r>
      <w:r w:rsidR="0094379B">
        <w:rPr>
          <w:rFonts w:asciiTheme="minorHAnsi" w:eastAsiaTheme="minorHAnsi" w:hAnsiTheme="minorHAnsi" w:cstheme="minorBidi"/>
        </w:rPr>
        <w:t xml:space="preserve">percentage of protected research time </w:t>
      </w:r>
      <w:r w:rsidRPr="009A000A">
        <w:rPr>
          <w:rFonts w:asciiTheme="minorHAnsi" w:eastAsiaTheme="minorHAnsi" w:hAnsiTheme="minorHAnsi" w:cstheme="minorBidi"/>
        </w:rPr>
        <w:t xml:space="preserve">requirement would be considered if the PI’s circumstance is documented satisfactorily in the </w:t>
      </w:r>
      <w:r w:rsidR="007D7668">
        <w:rPr>
          <w:rFonts w:asciiTheme="minorHAnsi" w:eastAsiaTheme="minorHAnsi" w:hAnsiTheme="minorHAnsi" w:cstheme="minorBidi"/>
        </w:rPr>
        <w:t>Mentor/</w:t>
      </w:r>
      <w:r w:rsidRPr="009A000A">
        <w:rPr>
          <w:rFonts w:asciiTheme="minorHAnsi" w:eastAsiaTheme="minorHAnsi" w:hAnsiTheme="minorHAnsi" w:cstheme="minorBidi"/>
        </w:rPr>
        <w:t>Department Chair lett</w:t>
      </w:r>
      <w:r w:rsidR="001D287B">
        <w:rPr>
          <w:rFonts w:asciiTheme="minorHAnsi" w:eastAsiaTheme="minorHAnsi" w:hAnsiTheme="minorHAnsi" w:cstheme="minorBidi"/>
        </w:rPr>
        <w:t>er.</w:t>
      </w:r>
    </w:p>
    <w:p w14:paraId="25E58B8A" w14:textId="77777777" w:rsidR="009A000A" w:rsidRDefault="009A000A" w:rsidP="002F5408">
      <w:pPr>
        <w:rPr>
          <w:rFonts w:asciiTheme="minorHAnsi" w:hAnsiTheme="minorHAnsi"/>
          <w:b/>
        </w:rPr>
      </w:pPr>
    </w:p>
    <w:p w14:paraId="7D98ECDC" w14:textId="65812140" w:rsidR="008C3D0C" w:rsidRDefault="008B7B7A" w:rsidP="002F5408">
      <w:pPr>
        <w:rPr>
          <w:rFonts w:asciiTheme="minorHAnsi" w:hAnsiTheme="minorHAnsi"/>
          <w:b/>
        </w:rPr>
      </w:pPr>
      <w:r>
        <w:rPr>
          <w:rFonts w:asciiTheme="minorHAnsi" w:hAnsiTheme="minorHAnsi"/>
          <w:b/>
        </w:rPr>
        <w:t>May I still apply if I am currently funded on a K23</w:t>
      </w:r>
      <w:r w:rsidR="004659E8">
        <w:rPr>
          <w:rFonts w:asciiTheme="minorHAnsi" w:hAnsiTheme="minorHAnsi"/>
          <w:b/>
        </w:rPr>
        <w:t xml:space="preserve"> or K08</w:t>
      </w:r>
      <w:r>
        <w:rPr>
          <w:rFonts w:asciiTheme="minorHAnsi" w:hAnsiTheme="minorHAnsi"/>
          <w:b/>
        </w:rPr>
        <w:t>?</w:t>
      </w:r>
      <w:r w:rsidR="004659E8">
        <w:rPr>
          <w:rFonts w:asciiTheme="minorHAnsi" w:hAnsiTheme="minorHAnsi"/>
          <w:b/>
        </w:rPr>
        <w:t xml:space="preserve"> What about other awards?</w:t>
      </w:r>
    </w:p>
    <w:p w14:paraId="6EC3AFDA" w14:textId="6DFB0B4A" w:rsidR="00261191" w:rsidRDefault="00261191" w:rsidP="00261191">
      <w:pPr>
        <w:pStyle w:val="xmsonormal"/>
        <w:shd w:val="clear" w:color="auto" w:fill="FFFFFF"/>
        <w:spacing w:before="0" w:beforeAutospacing="0" w:after="0" w:afterAutospacing="0"/>
        <w:ind w:left="720" w:right="-270" w:hanging="720"/>
        <w:rPr>
          <w:rFonts w:ascii="Calibri" w:hAnsi="Calibri"/>
          <w:color w:val="212121"/>
          <w:sz w:val="24"/>
          <w:szCs w:val="24"/>
        </w:rPr>
      </w:pPr>
      <w:r>
        <w:rPr>
          <w:rFonts w:ascii="Calibri" w:hAnsi="Calibri"/>
          <w:color w:val="212121"/>
          <w:sz w:val="24"/>
          <w:szCs w:val="24"/>
        </w:rPr>
        <w:tab/>
        <w:t>Applicants may concurrently hold a Career Development Award or be in the R00 phase of a K99/R00. Applicants are ineligible if they are currently or have previously been designated as Principal Investigator or Co-PI on an R01, P01, Pioneer Award, New Innovator Award, Early Independence Award</w:t>
      </w:r>
      <w:r w:rsidR="00B339C9">
        <w:rPr>
          <w:rFonts w:ascii="Calibri" w:hAnsi="Calibri"/>
          <w:color w:val="212121"/>
          <w:sz w:val="24"/>
          <w:szCs w:val="24"/>
        </w:rPr>
        <w:t>,</w:t>
      </w:r>
      <w:r>
        <w:rPr>
          <w:rFonts w:ascii="Calibri" w:hAnsi="Calibri"/>
          <w:color w:val="212121"/>
          <w:sz w:val="24"/>
          <w:szCs w:val="24"/>
        </w:rPr>
        <w:t xml:space="preserve"> or similar large awards from other federal agencies or national foundations. Successful funding of pending applications, </w:t>
      </w:r>
      <w:r w:rsidRPr="004D679C">
        <w:rPr>
          <w:rFonts w:ascii="Calibri" w:hAnsi="Calibri"/>
          <w:color w:val="212121"/>
          <w:sz w:val="24"/>
          <w:szCs w:val="24"/>
        </w:rPr>
        <w:t>as of</w:t>
      </w:r>
      <w:r w:rsidR="00BF5562">
        <w:rPr>
          <w:rFonts w:ascii="Calibri" w:hAnsi="Calibri"/>
          <w:color w:val="212121"/>
          <w:sz w:val="24"/>
          <w:szCs w:val="24"/>
        </w:rPr>
        <w:t xml:space="preserve"> the funding start</w:t>
      </w:r>
      <w:r w:rsidRPr="004D679C">
        <w:rPr>
          <w:rFonts w:ascii="Calibri" w:hAnsi="Calibri"/>
          <w:color w:val="212121"/>
          <w:sz w:val="24"/>
          <w:szCs w:val="24"/>
        </w:rPr>
        <w:t>, must</w:t>
      </w:r>
      <w:r>
        <w:rPr>
          <w:rFonts w:ascii="Calibri" w:hAnsi="Calibri"/>
          <w:color w:val="212121"/>
          <w:sz w:val="24"/>
          <w:szCs w:val="24"/>
        </w:rPr>
        <w:t xml:space="preserve"> be reported to the </w:t>
      </w:r>
      <w:r w:rsidR="00BF5562">
        <w:rPr>
          <w:rFonts w:ascii="Calibri" w:hAnsi="Calibri"/>
          <w:color w:val="212121"/>
          <w:sz w:val="24"/>
          <w:szCs w:val="24"/>
        </w:rPr>
        <w:t>Program Staff</w:t>
      </w:r>
      <w:r>
        <w:rPr>
          <w:rFonts w:ascii="Calibri" w:hAnsi="Calibri"/>
          <w:color w:val="212121"/>
          <w:sz w:val="24"/>
          <w:szCs w:val="24"/>
        </w:rPr>
        <w:t>.</w:t>
      </w:r>
    </w:p>
    <w:p w14:paraId="643E28D1" w14:textId="77777777" w:rsidR="001F174A" w:rsidRDefault="001F174A" w:rsidP="00261191">
      <w:pPr>
        <w:rPr>
          <w:rFonts w:ascii="Calibri" w:hAnsi="Calibri"/>
          <w:b/>
        </w:rPr>
      </w:pPr>
    </w:p>
    <w:p w14:paraId="3FB0C60C" w14:textId="77777777" w:rsidR="00261191" w:rsidRPr="00ED792D" w:rsidRDefault="00261191" w:rsidP="00261191">
      <w:pPr>
        <w:rPr>
          <w:rFonts w:ascii="Calibri" w:hAnsi="Calibri"/>
          <w:b/>
        </w:rPr>
      </w:pPr>
      <w:r w:rsidRPr="00ED792D">
        <w:rPr>
          <w:rFonts w:ascii="Calibri" w:hAnsi="Calibri"/>
          <w:b/>
        </w:rPr>
        <w:t>If I have been designated as a “short-term” PI on an R01 that was originally awarded to someone else who has left the institution, would I be eligible?</w:t>
      </w:r>
    </w:p>
    <w:p w14:paraId="7BAA9851" w14:textId="77777777" w:rsidR="00261191" w:rsidRDefault="00261191" w:rsidP="00261191">
      <w:pPr>
        <w:pStyle w:val="xmsonormal"/>
        <w:shd w:val="clear" w:color="auto" w:fill="FFFFFF"/>
        <w:spacing w:before="0" w:beforeAutospacing="0" w:after="0" w:afterAutospacing="0"/>
        <w:ind w:left="720" w:right="-270" w:hanging="720"/>
        <w:rPr>
          <w:rFonts w:ascii="Calibri" w:hAnsi="Calibri"/>
          <w:color w:val="212121"/>
          <w:sz w:val="22"/>
          <w:szCs w:val="22"/>
        </w:rPr>
      </w:pPr>
      <w:r>
        <w:rPr>
          <w:rFonts w:ascii="Calibri" w:hAnsi="Calibri"/>
          <w:sz w:val="24"/>
          <w:szCs w:val="24"/>
        </w:rPr>
        <w:tab/>
      </w:r>
      <w:r w:rsidRPr="00ED792D">
        <w:rPr>
          <w:rFonts w:ascii="Calibri" w:hAnsi="Calibri"/>
          <w:sz w:val="24"/>
          <w:szCs w:val="24"/>
        </w:rPr>
        <w:t xml:space="preserve">As long as you did not write or compete for the award, you </w:t>
      </w:r>
      <w:r w:rsidR="000D3274">
        <w:rPr>
          <w:rFonts w:ascii="Calibri" w:hAnsi="Calibri"/>
          <w:sz w:val="24"/>
          <w:szCs w:val="24"/>
        </w:rPr>
        <w:t xml:space="preserve">are </w:t>
      </w:r>
      <w:r w:rsidRPr="00ED792D">
        <w:rPr>
          <w:rFonts w:ascii="Calibri" w:hAnsi="Calibri"/>
          <w:sz w:val="24"/>
          <w:szCs w:val="24"/>
        </w:rPr>
        <w:t>eligible</w:t>
      </w:r>
      <w:r w:rsidR="000D3274">
        <w:rPr>
          <w:rFonts w:ascii="Calibri" w:hAnsi="Calibri"/>
          <w:sz w:val="24"/>
          <w:szCs w:val="24"/>
        </w:rPr>
        <w:t>.</w:t>
      </w:r>
    </w:p>
    <w:p w14:paraId="5AA25316" w14:textId="77777777" w:rsidR="00261191" w:rsidRDefault="00261191" w:rsidP="00261191">
      <w:pPr>
        <w:pStyle w:val="xmsonormal"/>
        <w:shd w:val="clear" w:color="auto" w:fill="FFFFFF"/>
        <w:spacing w:before="0" w:beforeAutospacing="0" w:after="0" w:afterAutospacing="0"/>
        <w:rPr>
          <w:rFonts w:ascii="Calibri" w:hAnsi="Calibri"/>
          <w:color w:val="212121"/>
          <w:sz w:val="24"/>
          <w:szCs w:val="24"/>
        </w:rPr>
      </w:pPr>
    </w:p>
    <w:p w14:paraId="205A4FFB" w14:textId="77777777" w:rsidR="00261191" w:rsidRDefault="00261191" w:rsidP="00261191">
      <w:pPr>
        <w:rPr>
          <w:rFonts w:ascii="Calibri" w:hAnsi="Calibri"/>
        </w:rPr>
      </w:pPr>
      <w:r w:rsidRPr="00B36A24">
        <w:rPr>
          <w:rFonts w:ascii="Calibri" w:hAnsi="Calibri"/>
          <w:b/>
        </w:rPr>
        <w:t>May I list collaborators or a Co-PI on this submission?</w:t>
      </w:r>
    </w:p>
    <w:p w14:paraId="43BB139F" w14:textId="0A027069" w:rsidR="00261191" w:rsidRPr="00B36A24" w:rsidRDefault="00261191" w:rsidP="00261191">
      <w:pPr>
        <w:ind w:left="720" w:hanging="720"/>
        <w:rPr>
          <w:rFonts w:ascii="Calibri" w:hAnsi="Calibri"/>
        </w:rPr>
      </w:pPr>
      <w:r>
        <w:rPr>
          <w:rFonts w:ascii="Calibri" w:hAnsi="Calibri"/>
        </w:rPr>
        <w:tab/>
        <w:t xml:space="preserve">Collaborators may be included on your </w:t>
      </w:r>
      <w:r w:rsidR="009C1EA9">
        <w:rPr>
          <w:rFonts w:ascii="Calibri" w:hAnsi="Calibri"/>
        </w:rPr>
        <w:t>application,</w:t>
      </w:r>
      <w:r>
        <w:rPr>
          <w:rFonts w:ascii="Calibri" w:hAnsi="Calibri"/>
        </w:rPr>
        <w:t xml:space="preserve"> but the Patterson Awards Program does not recognize a Co-PI.</w:t>
      </w:r>
    </w:p>
    <w:p w14:paraId="7AEC8084" w14:textId="77777777" w:rsidR="00261191" w:rsidRDefault="00261191" w:rsidP="00261191">
      <w:pPr>
        <w:rPr>
          <w:rFonts w:ascii="Calibri" w:hAnsi="Calibri"/>
          <w:b/>
        </w:rPr>
      </w:pPr>
    </w:p>
    <w:p w14:paraId="5E0B4C46" w14:textId="77777777" w:rsidR="00261191" w:rsidRPr="00ED792D" w:rsidRDefault="00261191" w:rsidP="00261191">
      <w:pPr>
        <w:ind w:left="720" w:hanging="720"/>
        <w:rPr>
          <w:rFonts w:ascii="Calibri" w:hAnsi="Calibri"/>
          <w:b/>
        </w:rPr>
      </w:pPr>
      <w:r w:rsidRPr="00ED792D">
        <w:rPr>
          <w:rFonts w:ascii="Calibri" w:hAnsi="Calibri"/>
          <w:b/>
        </w:rPr>
        <w:t>Shall I include the C.V. of a collaborator?</w:t>
      </w:r>
    </w:p>
    <w:p w14:paraId="727A113D" w14:textId="77777777" w:rsidR="00FC1B25" w:rsidRDefault="00261191" w:rsidP="00B339C9">
      <w:pPr>
        <w:ind w:left="720" w:right="-540" w:hanging="720"/>
        <w:rPr>
          <w:rFonts w:ascii="Calibri" w:hAnsi="Calibri"/>
        </w:rPr>
      </w:pPr>
      <w:r w:rsidRPr="00ED792D">
        <w:rPr>
          <w:rFonts w:ascii="Calibri" w:hAnsi="Calibri"/>
        </w:rPr>
        <w:tab/>
        <w:t xml:space="preserve">Do not append a C.V. </w:t>
      </w:r>
      <w:r>
        <w:rPr>
          <w:rFonts w:ascii="Calibri" w:hAnsi="Calibri"/>
        </w:rPr>
        <w:t>for a collaborator;</w:t>
      </w:r>
      <w:r w:rsidRPr="00ED792D">
        <w:rPr>
          <w:rFonts w:ascii="Calibri" w:hAnsi="Calibri"/>
        </w:rPr>
        <w:t xml:space="preserve"> that person should </w:t>
      </w:r>
      <w:r w:rsidR="000D3274">
        <w:rPr>
          <w:rFonts w:ascii="Calibri" w:hAnsi="Calibri"/>
        </w:rPr>
        <w:t>forward</w:t>
      </w:r>
      <w:r w:rsidRPr="00ED792D">
        <w:rPr>
          <w:rFonts w:ascii="Calibri" w:hAnsi="Calibri"/>
        </w:rPr>
        <w:t xml:space="preserve"> a brief letter of collaboration </w:t>
      </w:r>
      <w:r w:rsidR="000D3274">
        <w:rPr>
          <w:rFonts w:ascii="Calibri" w:hAnsi="Calibri"/>
        </w:rPr>
        <w:t xml:space="preserve">to you </w:t>
      </w:r>
      <w:r w:rsidR="00B339C9">
        <w:rPr>
          <w:rFonts w:ascii="Calibri" w:hAnsi="Calibri"/>
        </w:rPr>
        <w:t>which also</w:t>
      </w:r>
      <w:r w:rsidRPr="00ED792D">
        <w:rPr>
          <w:rFonts w:ascii="Calibri" w:hAnsi="Calibri"/>
        </w:rPr>
        <w:t xml:space="preserve"> describe</w:t>
      </w:r>
      <w:r w:rsidR="00B339C9">
        <w:rPr>
          <w:rFonts w:ascii="Calibri" w:hAnsi="Calibri"/>
        </w:rPr>
        <w:t>s</w:t>
      </w:r>
      <w:r w:rsidRPr="00ED792D">
        <w:rPr>
          <w:rFonts w:ascii="Calibri" w:hAnsi="Calibri"/>
        </w:rPr>
        <w:t xml:space="preserve"> the particular expertise that s/he is bringing </w:t>
      </w:r>
    </w:p>
    <w:p w14:paraId="4FF43C02" w14:textId="77777777" w:rsidR="00261191" w:rsidRPr="00ED792D" w:rsidRDefault="00FC1B25" w:rsidP="00B339C9">
      <w:pPr>
        <w:ind w:left="720" w:right="-540" w:hanging="720"/>
        <w:rPr>
          <w:rFonts w:ascii="Calibri" w:hAnsi="Calibri"/>
        </w:rPr>
      </w:pPr>
      <w:r>
        <w:rPr>
          <w:rFonts w:ascii="Calibri" w:hAnsi="Calibri"/>
        </w:rPr>
        <w:tab/>
      </w:r>
      <w:r w:rsidR="00261191" w:rsidRPr="00ED792D">
        <w:rPr>
          <w:rFonts w:ascii="Calibri" w:hAnsi="Calibri"/>
        </w:rPr>
        <w:t>to the project.</w:t>
      </w:r>
    </w:p>
    <w:p w14:paraId="67AEF376" w14:textId="77777777" w:rsidR="00261191" w:rsidRPr="00ED792D" w:rsidRDefault="00261191" w:rsidP="00261191">
      <w:pPr>
        <w:ind w:left="720" w:hanging="720"/>
        <w:rPr>
          <w:rFonts w:ascii="Calibri" w:hAnsi="Calibri"/>
        </w:rPr>
      </w:pPr>
      <w:r w:rsidRPr="00ED792D">
        <w:rPr>
          <w:rFonts w:ascii="Calibri" w:hAnsi="Calibri"/>
        </w:rPr>
        <w:tab/>
      </w:r>
    </w:p>
    <w:p w14:paraId="3DBEF4CC" w14:textId="77777777" w:rsidR="00261191" w:rsidRPr="00732D8B" w:rsidRDefault="00261191" w:rsidP="00261191">
      <w:pPr>
        <w:rPr>
          <w:rFonts w:ascii="Calibri" w:hAnsi="Calibri"/>
          <w:b/>
        </w:rPr>
      </w:pPr>
      <w:r w:rsidRPr="00732D8B">
        <w:rPr>
          <w:rFonts w:ascii="Calibri" w:hAnsi="Calibri"/>
          <w:b/>
        </w:rPr>
        <w:t xml:space="preserve">If I am offered the Award but cannot accept it, may it be transferred to </w:t>
      </w:r>
      <w:r>
        <w:rPr>
          <w:rFonts w:ascii="Calibri" w:hAnsi="Calibri"/>
          <w:b/>
        </w:rPr>
        <w:t>an</w:t>
      </w:r>
      <w:r w:rsidRPr="00732D8B">
        <w:rPr>
          <w:rFonts w:ascii="Calibri" w:hAnsi="Calibri"/>
          <w:b/>
        </w:rPr>
        <w:t>other individual significantly involved in the project?</w:t>
      </w:r>
    </w:p>
    <w:p w14:paraId="61C20468" w14:textId="77777777" w:rsidR="00261191" w:rsidRDefault="00261191" w:rsidP="00261191">
      <w:pPr>
        <w:ind w:left="720" w:hanging="720"/>
        <w:rPr>
          <w:rFonts w:ascii="Calibri" w:hAnsi="Calibri"/>
        </w:rPr>
      </w:pPr>
      <w:r w:rsidRPr="00732D8B">
        <w:rPr>
          <w:rFonts w:ascii="Calibri" w:hAnsi="Calibri"/>
        </w:rPr>
        <w:tab/>
        <w:t>No</w:t>
      </w:r>
      <w:r>
        <w:rPr>
          <w:rFonts w:ascii="Calibri" w:hAnsi="Calibri"/>
        </w:rPr>
        <w:t>.</w:t>
      </w:r>
      <w:r w:rsidRPr="00732D8B">
        <w:rPr>
          <w:rFonts w:ascii="Calibri" w:hAnsi="Calibri"/>
        </w:rPr>
        <w:t xml:space="preserve"> </w:t>
      </w:r>
      <w:r>
        <w:rPr>
          <w:rFonts w:ascii="Calibri" w:hAnsi="Calibri"/>
        </w:rPr>
        <w:t xml:space="preserve">The Patterson Award </w:t>
      </w:r>
      <w:r w:rsidRPr="00732D8B">
        <w:rPr>
          <w:rFonts w:ascii="Calibri" w:hAnsi="Calibri"/>
        </w:rPr>
        <w:t>can only be awarded to the Applicant who originally submitted the grant.</w:t>
      </w:r>
    </w:p>
    <w:p w14:paraId="6B3002DD" w14:textId="77777777" w:rsidR="00261191" w:rsidRDefault="00261191" w:rsidP="00261191">
      <w:pPr>
        <w:ind w:left="720" w:hanging="720"/>
        <w:rPr>
          <w:rFonts w:ascii="Calibri" w:hAnsi="Calibri"/>
        </w:rPr>
      </w:pPr>
    </w:p>
    <w:p w14:paraId="08B70BB1" w14:textId="06A3011F" w:rsidR="001D0041" w:rsidRPr="001D0041" w:rsidRDefault="00B82930" w:rsidP="00E84BE3">
      <w:pPr>
        <w:rPr>
          <w:rFonts w:asciiTheme="minorHAnsi" w:hAnsiTheme="minorHAnsi" w:cstheme="minorHAnsi"/>
          <w:b/>
          <w:bCs/>
        </w:rPr>
      </w:pPr>
      <w:r w:rsidRPr="001D0041">
        <w:rPr>
          <w:rFonts w:asciiTheme="minorHAnsi" w:hAnsiTheme="minorHAnsi" w:cstheme="minorHAnsi"/>
          <w:b/>
          <w:bCs/>
          <w:color w:val="212121"/>
        </w:rPr>
        <w:t xml:space="preserve">Should the </w:t>
      </w:r>
      <w:r w:rsidR="00E84BE3" w:rsidRPr="001D0041">
        <w:rPr>
          <w:rFonts w:asciiTheme="minorHAnsi" w:hAnsiTheme="minorHAnsi" w:cstheme="minorHAnsi"/>
          <w:b/>
          <w:bCs/>
        </w:rPr>
        <w:t xml:space="preserve">Other Support form </w:t>
      </w:r>
      <w:r w:rsidRPr="001D0041">
        <w:rPr>
          <w:rFonts w:asciiTheme="minorHAnsi" w:hAnsiTheme="minorHAnsi" w:cstheme="minorHAnsi"/>
          <w:b/>
          <w:bCs/>
        </w:rPr>
        <w:t xml:space="preserve">include all </w:t>
      </w:r>
      <w:r w:rsidR="001D0041" w:rsidRPr="001D0041">
        <w:rPr>
          <w:rFonts w:asciiTheme="minorHAnsi" w:hAnsiTheme="minorHAnsi" w:cstheme="minorHAnsi"/>
          <w:b/>
          <w:bCs/>
        </w:rPr>
        <w:t xml:space="preserve">Key Personnel other funding? </w:t>
      </w:r>
    </w:p>
    <w:p w14:paraId="145FAD70" w14:textId="34CB428E" w:rsidR="00007E10" w:rsidRPr="00007E10" w:rsidRDefault="001D0041" w:rsidP="00007E10">
      <w:pPr>
        <w:ind w:left="720" w:right="-90"/>
        <w:rPr>
          <w:rFonts w:asciiTheme="minorHAnsi" w:hAnsiTheme="minorHAnsi"/>
        </w:rPr>
      </w:pPr>
      <w:r w:rsidRPr="00007E10">
        <w:rPr>
          <w:rFonts w:asciiTheme="minorHAnsi" w:hAnsiTheme="minorHAnsi" w:cstheme="minorHAnsi"/>
        </w:rPr>
        <w:t xml:space="preserve">No, other support information is </w:t>
      </w:r>
      <w:r w:rsidR="00E84BE3" w:rsidRPr="00007E10">
        <w:rPr>
          <w:rFonts w:asciiTheme="minorHAnsi" w:hAnsiTheme="minorHAnsi" w:cstheme="minorHAnsi"/>
        </w:rPr>
        <w:t>only required for the Principal Investigators</w:t>
      </w:r>
      <w:r w:rsidR="00FA37B5">
        <w:rPr>
          <w:rFonts w:asciiTheme="minorHAnsi" w:hAnsiTheme="minorHAnsi" w:cstheme="minorHAnsi"/>
        </w:rPr>
        <w:t xml:space="preserve"> but if applicable, any</w:t>
      </w:r>
      <w:r w:rsidR="00007E10" w:rsidRPr="00007E10">
        <w:rPr>
          <w:rFonts w:asciiTheme="minorHAnsi" w:hAnsiTheme="minorHAnsi"/>
        </w:rPr>
        <w:t xml:space="preserve"> grant overlap for co-investigator</w:t>
      </w:r>
      <w:r w:rsidR="00007E10" w:rsidRPr="00007E10">
        <w:rPr>
          <w:rFonts w:asciiTheme="minorHAnsi" w:hAnsiTheme="minorHAnsi" w:hint="eastAsia"/>
        </w:rPr>
        <w:t>’</w:t>
      </w:r>
      <w:r w:rsidR="00007E10" w:rsidRPr="00007E10">
        <w:rPr>
          <w:rFonts w:asciiTheme="minorHAnsi" w:hAnsiTheme="minorHAnsi"/>
        </w:rPr>
        <w:t>s/key personnel</w:t>
      </w:r>
      <w:r w:rsidR="00FA37B5">
        <w:rPr>
          <w:rFonts w:asciiTheme="minorHAnsi" w:hAnsiTheme="minorHAnsi"/>
        </w:rPr>
        <w:t xml:space="preserve"> must be reported</w:t>
      </w:r>
      <w:r w:rsidR="00007E10" w:rsidRPr="00007E10">
        <w:rPr>
          <w:rFonts w:asciiTheme="minorHAnsi" w:hAnsiTheme="minorHAnsi"/>
        </w:rPr>
        <w:t>.</w:t>
      </w:r>
    </w:p>
    <w:p w14:paraId="298420FA" w14:textId="358D6F77" w:rsidR="00E84BE3" w:rsidRPr="00461639" w:rsidRDefault="00E84BE3" w:rsidP="00007E10">
      <w:pPr>
        <w:rPr>
          <w:rFonts w:asciiTheme="minorHAnsi" w:hAnsiTheme="minorHAnsi" w:cstheme="minorHAnsi"/>
          <w:sz w:val="22"/>
          <w:szCs w:val="22"/>
        </w:rPr>
      </w:pPr>
    </w:p>
    <w:p w14:paraId="4CF1E798" w14:textId="77777777" w:rsidR="00E84BE3" w:rsidRPr="00461639" w:rsidRDefault="00E84BE3" w:rsidP="00E84BE3">
      <w:pPr>
        <w:rPr>
          <w:rFonts w:asciiTheme="minorHAnsi" w:hAnsiTheme="minorHAnsi" w:cstheme="minorHAnsi"/>
        </w:rPr>
      </w:pPr>
    </w:p>
    <w:p w14:paraId="774E84B6" w14:textId="221F259B" w:rsidR="00E84BE3" w:rsidRPr="00461639" w:rsidRDefault="00E84BE3" w:rsidP="00E84BE3">
      <w:pPr>
        <w:rPr>
          <w:rFonts w:asciiTheme="minorHAnsi" w:hAnsiTheme="minorHAnsi" w:cstheme="minorHAnsi"/>
          <w:b/>
          <w:bCs/>
        </w:rPr>
      </w:pPr>
      <w:r w:rsidRPr="00461639">
        <w:rPr>
          <w:rFonts w:asciiTheme="minorHAnsi" w:hAnsiTheme="minorHAnsi" w:cstheme="minorHAnsi"/>
          <w:b/>
          <w:bCs/>
        </w:rPr>
        <w:t>Other Support</w:t>
      </w:r>
    </w:p>
    <w:p w14:paraId="1A4639CC" w14:textId="77777777" w:rsidR="00E84BE3" w:rsidRPr="00461639" w:rsidRDefault="00E84BE3" w:rsidP="00E84BE3">
      <w:pPr>
        <w:rPr>
          <w:rFonts w:asciiTheme="minorHAnsi" w:hAnsiTheme="minorHAnsi" w:cstheme="minorHAnsi"/>
        </w:rPr>
      </w:pPr>
      <w:r w:rsidRPr="00461639">
        <w:rPr>
          <w:rFonts w:asciiTheme="minorHAnsi" w:hAnsiTheme="minorHAnsi" w:cstheme="minorHAnsi"/>
        </w:rPr>
        <w:t>• PI/Applicant should list all active and pending support, addressing potential overlap</w:t>
      </w:r>
    </w:p>
    <w:p w14:paraId="13240E5F" w14:textId="07C3EDB5" w:rsidR="00E84BE3" w:rsidRPr="00461639" w:rsidRDefault="00E84BE3" w:rsidP="00E84BE3">
      <w:pPr>
        <w:rPr>
          <w:rFonts w:asciiTheme="minorHAnsi" w:hAnsiTheme="minorHAnsi" w:cstheme="minorHAnsi"/>
        </w:rPr>
      </w:pPr>
      <w:r w:rsidRPr="00461639">
        <w:rPr>
          <w:rFonts w:asciiTheme="minorHAnsi" w:hAnsiTheme="minorHAnsi" w:cstheme="minorHAnsi"/>
        </w:rPr>
        <w:t>for each at the level of the specific aims with the submission.</w:t>
      </w:r>
      <w:r w:rsidR="00E634CF">
        <w:rPr>
          <w:rFonts w:asciiTheme="minorHAnsi" w:hAnsiTheme="minorHAnsi" w:cstheme="minorHAnsi"/>
        </w:rPr>
        <w:t xml:space="preserve"> </w:t>
      </w:r>
      <w:r w:rsidR="00E634CF" w:rsidRPr="00E634CF">
        <w:rPr>
          <w:rFonts w:asciiTheme="minorHAnsi" w:hAnsiTheme="minorHAnsi" w:cstheme="minorHAnsi"/>
        </w:rPr>
        <w:t>Duplication of funding is not allowable. PI/Applicant should list all active and pending support, addressing potential overlap (if any) associated with the current proposed specific aims. If the research project is supported by other funding sources, a plan must be provided outlining how duplication of funding will be avoided.</w:t>
      </w:r>
    </w:p>
    <w:p w14:paraId="6947FC05" w14:textId="77777777" w:rsidR="00E84BE3" w:rsidRPr="00461639" w:rsidRDefault="00E84BE3" w:rsidP="00E84BE3">
      <w:pPr>
        <w:rPr>
          <w:rFonts w:asciiTheme="minorHAnsi" w:hAnsiTheme="minorHAnsi" w:cstheme="minorHAnsi"/>
        </w:rPr>
      </w:pPr>
      <w:r w:rsidRPr="00461639">
        <w:rPr>
          <w:rFonts w:asciiTheme="minorHAnsi" w:hAnsiTheme="minorHAnsi" w:cstheme="minorHAnsi"/>
        </w:rPr>
        <w:t>• Other Support includes all financial resources, whether Federal, non-Federal,</w:t>
      </w:r>
    </w:p>
    <w:p w14:paraId="099C3DC9" w14:textId="77777777" w:rsidR="00E84BE3" w:rsidRPr="00461639" w:rsidRDefault="00E84BE3" w:rsidP="00E84BE3">
      <w:pPr>
        <w:rPr>
          <w:rFonts w:asciiTheme="minorHAnsi" w:hAnsiTheme="minorHAnsi" w:cstheme="minorHAnsi"/>
        </w:rPr>
      </w:pPr>
      <w:r w:rsidRPr="00461639">
        <w:rPr>
          <w:rFonts w:asciiTheme="minorHAnsi" w:hAnsiTheme="minorHAnsi" w:cstheme="minorHAnsi"/>
        </w:rPr>
        <w:t>commercial or institutional, available in direct support of an individual's research</w:t>
      </w:r>
    </w:p>
    <w:p w14:paraId="49FB060F" w14:textId="77777777" w:rsidR="00E84BE3" w:rsidRPr="00461639" w:rsidRDefault="00E84BE3" w:rsidP="00E84BE3">
      <w:pPr>
        <w:rPr>
          <w:rFonts w:asciiTheme="minorHAnsi" w:hAnsiTheme="minorHAnsi" w:cstheme="minorHAnsi"/>
        </w:rPr>
      </w:pPr>
      <w:r w:rsidRPr="00461639">
        <w:rPr>
          <w:rFonts w:asciiTheme="minorHAnsi" w:hAnsiTheme="minorHAnsi" w:cstheme="minorHAnsi"/>
        </w:rPr>
        <w:t>endeavors, including but not limited to research grants, cooperative agreements,</w:t>
      </w:r>
    </w:p>
    <w:p w14:paraId="3E245693" w14:textId="77777777" w:rsidR="00E84BE3" w:rsidRPr="00461639" w:rsidRDefault="00E84BE3" w:rsidP="00E84BE3">
      <w:pPr>
        <w:rPr>
          <w:rFonts w:asciiTheme="minorHAnsi" w:hAnsiTheme="minorHAnsi" w:cstheme="minorHAnsi"/>
        </w:rPr>
      </w:pPr>
      <w:r w:rsidRPr="00461639">
        <w:rPr>
          <w:rFonts w:asciiTheme="minorHAnsi" w:hAnsiTheme="minorHAnsi" w:cstheme="minorHAnsi"/>
        </w:rPr>
        <w:t>contracts, and/or institutional awards. Training awards, prizes, or gifts do not need to</w:t>
      </w:r>
    </w:p>
    <w:p w14:paraId="131A192D" w14:textId="77777777" w:rsidR="00E84BE3" w:rsidRPr="00461639" w:rsidRDefault="00E84BE3" w:rsidP="00E84BE3">
      <w:pPr>
        <w:rPr>
          <w:rFonts w:asciiTheme="minorHAnsi" w:hAnsiTheme="minorHAnsi" w:cstheme="minorHAnsi"/>
        </w:rPr>
      </w:pPr>
      <w:r w:rsidRPr="00461639">
        <w:rPr>
          <w:rFonts w:asciiTheme="minorHAnsi" w:hAnsiTheme="minorHAnsi" w:cstheme="minorHAnsi"/>
        </w:rPr>
        <w:t>be included.</w:t>
      </w:r>
    </w:p>
    <w:p w14:paraId="6B4489AB" w14:textId="77777777" w:rsidR="00E84BE3" w:rsidRPr="00461639" w:rsidRDefault="00E84BE3" w:rsidP="00E84BE3">
      <w:pPr>
        <w:rPr>
          <w:rFonts w:asciiTheme="minorHAnsi" w:hAnsiTheme="minorHAnsi" w:cstheme="minorHAnsi"/>
        </w:rPr>
      </w:pPr>
      <w:r w:rsidRPr="00461639">
        <w:rPr>
          <w:rFonts w:asciiTheme="minorHAnsi" w:hAnsiTheme="minorHAnsi" w:cstheme="minorHAnsi"/>
        </w:rPr>
        <w:t>• Effort devoted to projects must be measured using person months. Indicate calendar,</w:t>
      </w:r>
    </w:p>
    <w:p w14:paraId="3F625969" w14:textId="77777777" w:rsidR="00E84BE3" w:rsidRPr="00461639" w:rsidRDefault="00E84BE3" w:rsidP="00E84BE3">
      <w:pPr>
        <w:rPr>
          <w:rFonts w:asciiTheme="minorHAnsi" w:hAnsiTheme="minorHAnsi" w:cstheme="minorHAnsi"/>
        </w:rPr>
      </w:pPr>
      <w:r w:rsidRPr="00461639">
        <w:rPr>
          <w:rFonts w:asciiTheme="minorHAnsi" w:hAnsiTheme="minorHAnsi" w:cstheme="minorHAnsi"/>
        </w:rPr>
        <w:t>academic, and/or summer months associated with each project.</w:t>
      </w:r>
    </w:p>
    <w:p w14:paraId="3B0CE763" w14:textId="77777777" w:rsidR="00E84BE3" w:rsidRPr="00461639" w:rsidRDefault="00E84BE3" w:rsidP="00E84BE3">
      <w:pPr>
        <w:rPr>
          <w:rFonts w:asciiTheme="minorHAnsi" w:hAnsiTheme="minorHAnsi" w:cstheme="minorHAnsi"/>
        </w:rPr>
      </w:pPr>
      <w:r w:rsidRPr="00461639">
        <w:rPr>
          <w:rFonts w:asciiTheme="minorHAnsi" w:hAnsiTheme="minorHAnsi" w:cstheme="minorHAnsi"/>
        </w:rPr>
        <w:t>• If applicable, please also provide grant overlap for co-investigator’s/key personnel.</w:t>
      </w:r>
    </w:p>
    <w:p w14:paraId="2BEAC682" w14:textId="7467A8DC" w:rsidR="00E84BE3" w:rsidRPr="00461639" w:rsidRDefault="00E84BE3">
      <w:pPr>
        <w:rPr>
          <w:rFonts w:asciiTheme="minorHAnsi" w:hAnsiTheme="minorHAnsi" w:cstheme="minorHAnsi"/>
          <w:color w:val="212121"/>
          <w:sz w:val="22"/>
          <w:szCs w:val="22"/>
        </w:rPr>
      </w:pPr>
      <w:r w:rsidRPr="00461639">
        <w:rPr>
          <w:rFonts w:asciiTheme="minorHAnsi" w:hAnsiTheme="minorHAnsi" w:cstheme="minorHAnsi"/>
          <w:color w:val="212121"/>
          <w:sz w:val="22"/>
          <w:szCs w:val="22"/>
        </w:rPr>
        <w:br w:type="page"/>
      </w:r>
    </w:p>
    <w:p w14:paraId="47C60897" w14:textId="77777777" w:rsidR="00261191" w:rsidRDefault="00261191" w:rsidP="00261191">
      <w:pPr>
        <w:pStyle w:val="xmsonormal"/>
        <w:shd w:val="clear" w:color="auto" w:fill="FFFFFF"/>
        <w:spacing w:before="0" w:beforeAutospacing="0" w:after="0" w:afterAutospacing="0"/>
        <w:rPr>
          <w:rFonts w:ascii="Calibri" w:hAnsi="Calibri"/>
          <w:color w:val="212121"/>
          <w:sz w:val="22"/>
          <w:szCs w:val="22"/>
        </w:rPr>
      </w:pPr>
    </w:p>
    <w:p w14:paraId="68CE2431" w14:textId="77777777" w:rsidR="00B75B75" w:rsidRPr="00B75B75" w:rsidRDefault="00B75B75" w:rsidP="00B75B75">
      <w:pPr>
        <w:pBdr>
          <w:top w:val="single" w:sz="4" w:space="1" w:color="auto"/>
          <w:left w:val="single" w:sz="4" w:space="4" w:color="auto"/>
          <w:bottom w:val="single" w:sz="4" w:space="1" w:color="auto"/>
          <w:right w:val="single" w:sz="4" w:space="4" w:color="auto"/>
        </w:pBdr>
        <w:rPr>
          <w:rFonts w:asciiTheme="minorHAnsi" w:hAnsiTheme="minorHAnsi"/>
          <w:b/>
        </w:rPr>
      </w:pPr>
      <w:r w:rsidRPr="00B75B75">
        <w:rPr>
          <w:rFonts w:asciiTheme="minorHAnsi" w:hAnsiTheme="minorHAnsi"/>
          <w:b/>
        </w:rPr>
        <w:t>Application Guidelines</w:t>
      </w:r>
      <w:r w:rsidR="00631637">
        <w:rPr>
          <w:rFonts w:asciiTheme="minorHAnsi" w:hAnsiTheme="minorHAnsi"/>
          <w:b/>
        </w:rPr>
        <w:t xml:space="preserve"> and Online Submission</w:t>
      </w:r>
    </w:p>
    <w:p w14:paraId="474F6A21" w14:textId="77777777" w:rsidR="00B75B75" w:rsidRPr="00E3799A" w:rsidRDefault="00B75B75" w:rsidP="00B75B75">
      <w:pPr>
        <w:rPr>
          <w:rFonts w:asciiTheme="minorHAnsi" w:hAnsiTheme="minorHAnsi"/>
          <w:b/>
        </w:rPr>
      </w:pPr>
    </w:p>
    <w:p w14:paraId="4CA75745" w14:textId="77777777" w:rsidR="00B75B75" w:rsidRPr="00E3799A" w:rsidRDefault="00B75B75" w:rsidP="00B75B75">
      <w:pPr>
        <w:rPr>
          <w:rFonts w:asciiTheme="minorHAnsi" w:hAnsiTheme="minorHAnsi"/>
          <w:b/>
        </w:rPr>
      </w:pPr>
      <w:r w:rsidRPr="00E3799A">
        <w:rPr>
          <w:rFonts w:asciiTheme="minorHAnsi" w:hAnsiTheme="minorHAnsi"/>
          <w:b/>
        </w:rPr>
        <w:t xml:space="preserve">What is the difference between the </w:t>
      </w:r>
      <w:r>
        <w:rPr>
          <w:rFonts w:asciiTheme="minorHAnsi" w:hAnsiTheme="minorHAnsi"/>
          <w:b/>
        </w:rPr>
        <w:t>Authorized Institutional Representative</w:t>
      </w:r>
      <w:r w:rsidRPr="00E3799A">
        <w:rPr>
          <w:rFonts w:asciiTheme="minorHAnsi" w:hAnsiTheme="minorHAnsi"/>
          <w:b/>
        </w:rPr>
        <w:t xml:space="preserve"> and the Institutional Officer to Receive Funds?</w:t>
      </w:r>
    </w:p>
    <w:p w14:paraId="4ACBBF64" w14:textId="77777777" w:rsidR="009072A4" w:rsidRDefault="009072A4" w:rsidP="009072A4">
      <w:pPr>
        <w:ind w:left="720" w:right="-180" w:hanging="720"/>
        <w:rPr>
          <w:rFonts w:ascii="Calibri" w:hAnsi="Calibri"/>
        </w:rPr>
      </w:pPr>
      <w:r>
        <w:rPr>
          <w:rFonts w:ascii="Calibri" w:hAnsi="Calibri"/>
        </w:rPr>
        <w:tab/>
        <w:t>The Authorized Institutional Representative is responsible for research oversight and is often in the Office of Sponsored Programs. This person signs off on the application to insure that you and the Institution have met the eligibility requirements. The Institutional Officer to Receive Funds is typically the Fiscal Officer and receives award payments, prepares fiscal reports and oversees other financial requirements of your grant.</w:t>
      </w:r>
    </w:p>
    <w:p w14:paraId="057A4A8E" w14:textId="77777777" w:rsidR="00B75B75" w:rsidRPr="00E3799A" w:rsidRDefault="00B75B75" w:rsidP="00B75B75">
      <w:pPr>
        <w:rPr>
          <w:rFonts w:asciiTheme="minorHAnsi" w:hAnsiTheme="minorHAnsi"/>
          <w:b/>
        </w:rPr>
      </w:pPr>
    </w:p>
    <w:p w14:paraId="3F8ADA4A" w14:textId="77777777" w:rsidR="00B75B75" w:rsidRPr="00E3799A" w:rsidRDefault="00B75B75" w:rsidP="00B75B75">
      <w:pPr>
        <w:rPr>
          <w:rFonts w:asciiTheme="minorHAnsi" w:hAnsiTheme="minorHAnsi"/>
          <w:b/>
        </w:rPr>
      </w:pPr>
      <w:r w:rsidRPr="00E3799A">
        <w:rPr>
          <w:rFonts w:asciiTheme="minorHAnsi" w:hAnsiTheme="minorHAnsi"/>
          <w:b/>
        </w:rPr>
        <w:t xml:space="preserve">Will the </w:t>
      </w:r>
      <w:r>
        <w:rPr>
          <w:rFonts w:asciiTheme="minorHAnsi" w:hAnsiTheme="minorHAnsi"/>
          <w:b/>
        </w:rPr>
        <w:t>Patterson</w:t>
      </w:r>
      <w:r w:rsidRPr="00E3799A">
        <w:rPr>
          <w:rFonts w:asciiTheme="minorHAnsi" w:hAnsiTheme="minorHAnsi"/>
          <w:b/>
        </w:rPr>
        <w:t xml:space="preserve"> Trust sponsor my work visa?</w:t>
      </w:r>
    </w:p>
    <w:p w14:paraId="4CE52545" w14:textId="77777777" w:rsidR="00B75B75" w:rsidRPr="00E3799A" w:rsidRDefault="00B75B75" w:rsidP="00B75B75">
      <w:pPr>
        <w:ind w:left="720"/>
        <w:rPr>
          <w:rFonts w:asciiTheme="minorHAnsi" w:hAnsiTheme="minorHAnsi"/>
        </w:rPr>
      </w:pPr>
      <w:r w:rsidRPr="00E3799A">
        <w:rPr>
          <w:rFonts w:asciiTheme="minorHAnsi" w:hAnsiTheme="minorHAnsi"/>
        </w:rPr>
        <w:t xml:space="preserve">No, the </w:t>
      </w:r>
      <w:r>
        <w:rPr>
          <w:rFonts w:asciiTheme="minorHAnsi" w:hAnsiTheme="minorHAnsi"/>
        </w:rPr>
        <w:t>Patterson</w:t>
      </w:r>
      <w:r w:rsidRPr="00E3799A">
        <w:rPr>
          <w:rFonts w:asciiTheme="minorHAnsi" w:hAnsiTheme="minorHAnsi"/>
        </w:rPr>
        <w:t xml:space="preserve"> Trust Awards are made to your sponsoring institution on your behalf. The Trust does not sponsor work visas. </w:t>
      </w:r>
    </w:p>
    <w:p w14:paraId="0AC0756A" w14:textId="77777777" w:rsidR="00CF687F" w:rsidRDefault="00CF687F" w:rsidP="00B75B75">
      <w:pPr>
        <w:rPr>
          <w:rFonts w:asciiTheme="minorHAnsi" w:hAnsiTheme="minorHAnsi"/>
          <w:b/>
        </w:rPr>
      </w:pPr>
    </w:p>
    <w:p w14:paraId="1465181C" w14:textId="77777777" w:rsidR="00B75B75" w:rsidRPr="00E3799A" w:rsidRDefault="00B75B75" w:rsidP="00B75B75">
      <w:pPr>
        <w:rPr>
          <w:rFonts w:asciiTheme="minorHAnsi" w:hAnsiTheme="minorHAnsi"/>
          <w:b/>
        </w:rPr>
      </w:pPr>
      <w:r w:rsidRPr="00E3799A">
        <w:rPr>
          <w:rFonts w:asciiTheme="minorHAnsi" w:hAnsiTheme="minorHAnsi"/>
          <w:b/>
        </w:rPr>
        <w:t>Do I need to write a letter to the Trust in advance of the deadline?</w:t>
      </w:r>
    </w:p>
    <w:p w14:paraId="055AB148" w14:textId="77777777" w:rsidR="00B75B75" w:rsidRPr="00E3799A" w:rsidRDefault="008C3D0C" w:rsidP="00B75B75">
      <w:pPr>
        <w:ind w:firstLine="720"/>
        <w:rPr>
          <w:rFonts w:asciiTheme="minorHAnsi" w:hAnsiTheme="minorHAnsi"/>
        </w:rPr>
      </w:pPr>
      <w:r>
        <w:rPr>
          <w:rFonts w:asciiTheme="minorHAnsi" w:hAnsiTheme="minorHAnsi"/>
        </w:rPr>
        <w:t xml:space="preserve">No. </w:t>
      </w:r>
      <w:r w:rsidR="00B75B75" w:rsidRPr="00E3799A">
        <w:rPr>
          <w:rFonts w:asciiTheme="minorHAnsi" w:hAnsiTheme="minorHAnsi"/>
        </w:rPr>
        <w:t>A letter to the Trust is not necessary prior to the submission of the application.</w:t>
      </w:r>
    </w:p>
    <w:p w14:paraId="034FD919" w14:textId="77777777" w:rsidR="008D6051" w:rsidRDefault="008D6051" w:rsidP="005419ED">
      <w:pPr>
        <w:rPr>
          <w:rFonts w:asciiTheme="minorHAnsi" w:hAnsiTheme="minorHAnsi"/>
          <w:b/>
          <w:bCs/>
        </w:rPr>
      </w:pPr>
    </w:p>
    <w:p w14:paraId="29484191" w14:textId="77777777" w:rsidR="005419ED" w:rsidRPr="00324100" w:rsidRDefault="005419ED" w:rsidP="005419ED">
      <w:pPr>
        <w:rPr>
          <w:rFonts w:asciiTheme="minorHAnsi" w:hAnsiTheme="minorHAnsi"/>
          <w:b/>
          <w:bCs/>
        </w:rPr>
      </w:pPr>
      <w:r w:rsidRPr="00324100">
        <w:rPr>
          <w:rFonts w:asciiTheme="minorHAnsi" w:hAnsiTheme="minorHAnsi"/>
          <w:b/>
          <w:bCs/>
        </w:rPr>
        <w:t xml:space="preserve">Is there a Biosketch </w:t>
      </w:r>
      <w:r>
        <w:rPr>
          <w:rFonts w:asciiTheme="minorHAnsi" w:hAnsiTheme="minorHAnsi"/>
          <w:b/>
          <w:bCs/>
        </w:rPr>
        <w:t>format</w:t>
      </w:r>
      <w:r w:rsidRPr="00324100">
        <w:rPr>
          <w:rFonts w:asciiTheme="minorHAnsi" w:hAnsiTheme="minorHAnsi"/>
          <w:b/>
          <w:bCs/>
        </w:rPr>
        <w:t xml:space="preserve"> </w:t>
      </w:r>
      <w:r>
        <w:rPr>
          <w:rFonts w:asciiTheme="minorHAnsi" w:hAnsiTheme="minorHAnsi"/>
          <w:b/>
          <w:bCs/>
        </w:rPr>
        <w:t xml:space="preserve">that </w:t>
      </w:r>
      <w:r w:rsidRPr="00324100">
        <w:rPr>
          <w:rFonts w:asciiTheme="minorHAnsi" w:hAnsiTheme="minorHAnsi"/>
          <w:b/>
          <w:bCs/>
        </w:rPr>
        <w:t>I should use?</w:t>
      </w:r>
    </w:p>
    <w:p w14:paraId="540814F8" w14:textId="77777777" w:rsidR="009072A4" w:rsidRPr="009072A4" w:rsidRDefault="009072A4" w:rsidP="00CF687F">
      <w:pPr>
        <w:ind w:left="720" w:right="-180"/>
        <w:rPr>
          <w:rFonts w:asciiTheme="minorHAnsi" w:hAnsiTheme="minorHAnsi"/>
        </w:rPr>
      </w:pPr>
      <w:r w:rsidRPr="009072A4">
        <w:rPr>
          <w:rFonts w:asciiTheme="minorHAnsi" w:hAnsiTheme="minorHAnsi"/>
        </w:rPr>
        <w:t xml:space="preserve">Applicants </w:t>
      </w:r>
      <w:r w:rsidR="00810C84">
        <w:rPr>
          <w:rFonts w:asciiTheme="minorHAnsi" w:hAnsiTheme="minorHAnsi"/>
        </w:rPr>
        <w:t xml:space="preserve">and Mentors/Division Chiefs </w:t>
      </w:r>
      <w:r w:rsidR="00CF687F">
        <w:rPr>
          <w:rFonts w:asciiTheme="minorHAnsi" w:hAnsiTheme="minorHAnsi"/>
        </w:rPr>
        <w:t>are asked to use the</w:t>
      </w:r>
      <w:r w:rsidRPr="009072A4">
        <w:rPr>
          <w:rFonts w:asciiTheme="minorHAnsi" w:hAnsiTheme="minorHAnsi"/>
        </w:rPr>
        <w:t xml:space="preserve"> latest NIH </w:t>
      </w:r>
      <w:r w:rsidR="00CF687F">
        <w:rPr>
          <w:rFonts w:asciiTheme="minorHAnsi" w:hAnsiTheme="minorHAnsi"/>
        </w:rPr>
        <w:t>biosketch</w:t>
      </w:r>
      <w:r w:rsidRPr="009072A4">
        <w:rPr>
          <w:rFonts w:asciiTheme="minorHAnsi" w:hAnsiTheme="minorHAnsi"/>
        </w:rPr>
        <w:t xml:space="preserve"> form</w:t>
      </w:r>
      <w:r w:rsidR="00CF687F">
        <w:rPr>
          <w:rFonts w:asciiTheme="minorHAnsi" w:hAnsiTheme="minorHAnsi"/>
        </w:rPr>
        <w:t>at.</w:t>
      </w:r>
    </w:p>
    <w:p w14:paraId="55194EE6" w14:textId="77777777" w:rsidR="00CF687F" w:rsidRDefault="00CF687F" w:rsidP="009072A4">
      <w:pPr>
        <w:rPr>
          <w:rFonts w:ascii="Calibri" w:hAnsi="Calibri"/>
          <w:b/>
        </w:rPr>
      </w:pPr>
    </w:p>
    <w:p w14:paraId="46F4C178" w14:textId="77777777" w:rsidR="009072A4" w:rsidRPr="009072A4" w:rsidRDefault="009072A4" w:rsidP="009072A4">
      <w:pPr>
        <w:rPr>
          <w:rFonts w:ascii="Calibri" w:hAnsi="Calibri"/>
          <w:b/>
        </w:rPr>
      </w:pPr>
      <w:r w:rsidRPr="009072A4">
        <w:rPr>
          <w:rFonts w:ascii="Calibri" w:hAnsi="Calibri"/>
          <w:b/>
        </w:rPr>
        <w:t>Where do I find my Institution’s Tax ID?</w:t>
      </w:r>
    </w:p>
    <w:p w14:paraId="36AEF25C" w14:textId="77777777" w:rsidR="009072A4" w:rsidRPr="009072A4" w:rsidRDefault="009072A4" w:rsidP="009072A4">
      <w:pPr>
        <w:ind w:left="720" w:hanging="720"/>
        <w:rPr>
          <w:rFonts w:ascii="Calibri" w:hAnsi="Calibri"/>
        </w:rPr>
      </w:pPr>
      <w:r w:rsidRPr="009072A4">
        <w:rPr>
          <w:rFonts w:ascii="Calibri" w:hAnsi="Calibri"/>
        </w:rPr>
        <w:tab/>
        <w:t>Contact your Office of Sponsored Programs for this information.</w:t>
      </w:r>
    </w:p>
    <w:p w14:paraId="70947E1F" w14:textId="77777777" w:rsidR="009072A4" w:rsidRPr="009072A4" w:rsidRDefault="009072A4" w:rsidP="009072A4">
      <w:pPr>
        <w:rPr>
          <w:rFonts w:ascii="Calibri" w:hAnsi="Calibri"/>
          <w:b/>
        </w:rPr>
      </w:pPr>
    </w:p>
    <w:p w14:paraId="0BB76F24" w14:textId="77777777" w:rsidR="00B75B75" w:rsidRPr="00E3799A" w:rsidRDefault="00B75B75" w:rsidP="00B75B75">
      <w:pPr>
        <w:rPr>
          <w:rFonts w:asciiTheme="minorHAnsi" w:hAnsiTheme="minorHAnsi"/>
          <w:b/>
        </w:rPr>
      </w:pPr>
      <w:r w:rsidRPr="00E3799A">
        <w:rPr>
          <w:rFonts w:asciiTheme="minorHAnsi" w:hAnsiTheme="minorHAnsi"/>
          <w:b/>
        </w:rPr>
        <w:t>I entered the wrong tax identification number in the online application form. How do I correct this?</w:t>
      </w:r>
    </w:p>
    <w:p w14:paraId="172F5F91" w14:textId="77777777" w:rsidR="00B75B75" w:rsidRPr="00E3799A" w:rsidRDefault="00B75B75" w:rsidP="005419ED">
      <w:pPr>
        <w:ind w:left="720"/>
        <w:rPr>
          <w:rFonts w:asciiTheme="minorHAnsi" w:hAnsiTheme="minorHAnsi"/>
        </w:rPr>
      </w:pPr>
      <w:r w:rsidRPr="00E3799A">
        <w:rPr>
          <w:rFonts w:asciiTheme="minorHAnsi" w:hAnsiTheme="minorHAnsi"/>
        </w:rPr>
        <w:t xml:space="preserve">The tax ID number that you entered </w:t>
      </w:r>
      <w:r>
        <w:rPr>
          <w:rFonts w:asciiTheme="minorHAnsi" w:hAnsiTheme="minorHAnsi"/>
        </w:rPr>
        <w:t>on</w:t>
      </w:r>
      <w:r w:rsidRPr="00E3799A">
        <w:rPr>
          <w:rFonts w:asciiTheme="minorHAnsi" w:hAnsiTheme="minorHAnsi"/>
        </w:rPr>
        <w:t xml:space="preserve"> the very first page of the online application cannot be changed. Please go to </w:t>
      </w:r>
      <w:hyperlink r:id="rId11" w:history="1">
        <w:r w:rsidR="00CF687F" w:rsidRPr="00CF687F">
          <w:rPr>
            <w:rStyle w:val="Hyperlink"/>
            <w:rFonts w:asciiTheme="minorHAnsi" w:hAnsiTheme="minorHAnsi"/>
          </w:rPr>
          <w:t>www.</w:t>
        </w:r>
        <w:r w:rsidR="000D0627" w:rsidRPr="00CF687F">
          <w:rPr>
            <w:rStyle w:val="Hyperlink"/>
            <w:rFonts w:asciiTheme="minorHAnsi" w:hAnsiTheme="minorHAnsi"/>
          </w:rPr>
          <w:t>hria</w:t>
        </w:r>
        <w:r w:rsidRPr="00CF687F">
          <w:rPr>
            <w:rStyle w:val="Hyperlink"/>
            <w:rFonts w:asciiTheme="minorHAnsi" w:hAnsiTheme="minorHAnsi"/>
          </w:rPr>
          <w:t>.org/</w:t>
        </w:r>
        <w:r w:rsidR="000D0627" w:rsidRPr="00CF687F">
          <w:rPr>
            <w:rStyle w:val="Hyperlink"/>
            <w:rFonts w:asciiTheme="minorHAnsi" w:hAnsiTheme="minorHAnsi"/>
          </w:rPr>
          <w:t>tmf/</w:t>
        </w:r>
        <w:r w:rsidRPr="00CF687F">
          <w:rPr>
            <w:rStyle w:val="Hyperlink"/>
            <w:rFonts w:asciiTheme="minorHAnsi" w:hAnsiTheme="minorHAnsi"/>
          </w:rPr>
          <w:t>Patterson</w:t>
        </w:r>
      </w:hyperlink>
      <w:r w:rsidRPr="00E3799A">
        <w:rPr>
          <w:rFonts w:asciiTheme="minorHAnsi" w:hAnsiTheme="minorHAnsi"/>
        </w:rPr>
        <w:t xml:space="preserve"> and start a new application. </w:t>
      </w:r>
    </w:p>
    <w:p w14:paraId="0F720CF4" w14:textId="77777777" w:rsidR="00B75B75" w:rsidRDefault="00B75B75" w:rsidP="00B75B75">
      <w:pPr>
        <w:rPr>
          <w:rFonts w:asciiTheme="minorHAnsi" w:hAnsiTheme="minorHAnsi"/>
          <w:b/>
        </w:rPr>
      </w:pPr>
    </w:p>
    <w:p w14:paraId="2567A6DD" w14:textId="77777777" w:rsidR="005419ED" w:rsidRPr="005419ED" w:rsidRDefault="005419ED" w:rsidP="005419ED">
      <w:pPr>
        <w:rPr>
          <w:rFonts w:ascii="Calibri" w:hAnsi="Calibri"/>
          <w:b/>
        </w:rPr>
      </w:pPr>
      <w:r w:rsidRPr="005419ED">
        <w:rPr>
          <w:rFonts w:ascii="Calibri" w:hAnsi="Calibri"/>
          <w:b/>
        </w:rPr>
        <w:t>I have started and saved an application but when I try to log in, I cannot find my previous application and need to start a new one.</w:t>
      </w:r>
    </w:p>
    <w:p w14:paraId="147924EF" w14:textId="77777777" w:rsidR="005419ED" w:rsidRPr="005419ED" w:rsidRDefault="005419ED" w:rsidP="005419ED">
      <w:pPr>
        <w:ind w:left="720" w:hanging="720"/>
        <w:rPr>
          <w:rFonts w:ascii="Calibri" w:hAnsi="Calibri"/>
        </w:rPr>
      </w:pPr>
      <w:r w:rsidRPr="005419ED">
        <w:rPr>
          <w:rFonts w:ascii="Calibri" w:hAnsi="Calibri"/>
        </w:rPr>
        <w:tab/>
        <w:t xml:space="preserve">There is a separate log-in for “returning users.” Instead of using the link for “Start a </w:t>
      </w:r>
      <w:r w:rsidR="000D0627" w:rsidRPr="005419ED">
        <w:rPr>
          <w:rFonts w:ascii="Calibri" w:hAnsi="Calibri"/>
        </w:rPr>
        <w:t>New Application</w:t>
      </w:r>
      <w:r w:rsidRPr="005419ED">
        <w:rPr>
          <w:rFonts w:ascii="Calibri" w:hAnsi="Calibri"/>
        </w:rPr>
        <w:t>,” click the link that states “</w:t>
      </w:r>
      <w:r w:rsidR="000D0627">
        <w:rPr>
          <w:rFonts w:ascii="Calibri" w:hAnsi="Calibri"/>
        </w:rPr>
        <w:t xml:space="preserve">Continue </w:t>
      </w:r>
      <w:r w:rsidRPr="005419ED">
        <w:rPr>
          <w:rFonts w:ascii="Calibri" w:hAnsi="Calibri"/>
        </w:rPr>
        <w:t xml:space="preserve">a </w:t>
      </w:r>
      <w:r w:rsidR="000D0627" w:rsidRPr="005419ED">
        <w:rPr>
          <w:rFonts w:ascii="Calibri" w:hAnsi="Calibri"/>
        </w:rPr>
        <w:t>Saved Application</w:t>
      </w:r>
      <w:r w:rsidRPr="005419ED">
        <w:rPr>
          <w:rFonts w:ascii="Calibri" w:hAnsi="Calibri"/>
        </w:rPr>
        <w:t>.” After logging in, you will see the name of the application that you started. Click on that link and then continue the submission process.</w:t>
      </w:r>
    </w:p>
    <w:p w14:paraId="068AA498" w14:textId="77777777" w:rsidR="005419ED" w:rsidRPr="00E3799A" w:rsidRDefault="005419ED" w:rsidP="00B75B75">
      <w:pPr>
        <w:rPr>
          <w:rFonts w:asciiTheme="minorHAnsi" w:hAnsiTheme="minorHAnsi"/>
          <w:b/>
        </w:rPr>
      </w:pPr>
    </w:p>
    <w:p w14:paraId="0FD8FE70" w14:textId="77777777" w:rsidR="00B75B75" w:rsidRPr="00E3799A" w:rsidRDefault="00B75B75" w:rsidP="00B75B75">
      <w:pPr>
        <w:rPr>
          <w:rFonts w:asciiTheme="minorHAnsi" w:hAnsiTheme="minorHAnsi"/>
          <w:b/>
        </w:rPr>
      </w:pPr>
      <w:r w:rsidRPr="00E3799A">
        <w:rPr>
          <w:rFonts w:asciiTheme="minorHAnsi" w:hAnsiTheme="minorHAnsi"/>
          <w:b/>
        </w:rPr>
        <w:t>How should I proceed with the application if I have two Mentors?</w:t>
      </w:r>
    </w:p>
    <w:p w14:paraId="12A5D067" w14:textId="77777777" w:rsidR="008D6051" w:rsidRDefault="00B75B75" w:rsidP="005419ED">
      <w:pPr>
        <w:ind w:left="720"/>
        <w:rPr>
          <w:rFonts w:asciiTheme="minorHAnsi" w:hAnsiTheme="minorHAnsi"/>
        </w:rPr>
      </w:pPr>
      <w:r w:rsidRPr="00E3799A">
        <w:rPr>
          <w:rFonts w:asciiTheme="minorHAnsi" w:hAnsiTheme="minorHAnsi"/>
        </w:rPr>
        <w:t>Please designate one Primary Mentor to be responsible for research progress and administrative oversight. The Face Sheet should contain only the Primary Mentor’s information. It will be acceptable to include bio</w:t>
      </w:r>
      <w:r>
        <w:rPr>
          <w:rFonts w:asciiTheme="minorHAnsi" w:hAnsiTheme="minorHAnsi"/>
        </w:rPr>
        <w:t>-</w:t>
      </w:r>
      <w:r w:rsidRPr="00E3799A">
        <w:rPr>
          <w:rFonts w:asciiTheme="minorHAnsi" w:hAnsiTheme="minorHAnsi"/>
        </w:rPr>
        <w:t>sketches for both Mentors. There can only be a total of three letters of recommendation</w:t>
      </w:r>
      <w:r>
        <w:rPr>
          <w:rFonts w:asciiTheme="minorHAnsi" w:hAnsiTheme="minorHAnsi"/>
        </w:rPr>
        <w:t>; therefore,</w:t>
      </w:r>
      <w:r w:rsidRPr="00E3799A">
        <w:rPr>
          <w:rFonts w:asciiTheme="minorHAnsi" w:hAnsiTheme="minorHAnsi"/>
        </w:rPr>
        <w:t xml:space="preserve"> </w:t>
      </w:r>
      <w:r>
        <w:rPr>
          <w:rFonts w:asciiTheme="minorHAnsi" w:hAnsiTheme="minorHAnsi"/>
        </w:rPr>
        <w:t>t</w:t>
      </w:r>
      <w:r w:rsidRPr="00E3799A">
        <w:rPr>
          <w:rFonts w:asciiTheme="minorHAnsi" w:hAnsiTheme="minorHAnsi"/>
        </w:rPr>
        <w:t xml:space="preserve">he Co-Mentor’s letter will be counted as one of the three confidential letters of recommendation. </w:t>
      </w:r>
      <w:r w:rsidR="00CF687F">
        <w:rPr>
          <w:rFonts w:asciiTheme="minorHAnsi" w:hAnsiTheme="minorHAnsi"/>
        </w:rPr>
        <w:t>Alternately, one letter may be written and signed by both individuals.</w:t>
      </w:r>
    </w:p>
    <w:p w14:paraId="7E38BE5B" w14:textId="77777777" w:rsidR="00CF687F" w:rsidRDefault="00CF687F" w:rsidP="005419ED">
      <w:pPr>
        <w:ind w:left="720"/>
        <w:rPr>
          <w:rFonts w:asciiTheme="minorHAnsi" w:hAnsiTheme="minorHAnsi"/>
        </w:rPr>
      </w:pPr>
    </w:p>
    <w:p w14:paraId="61EB9913" w14:textId="77777777" w:rsidR="00B75B75" w:rsidRPr="00E3799A" w:rsidRDefault="00B75B75" w:rsidP="00B75B75">
      <w:pPr>
        <w:rPr>
          <w:rFonts w:asciiTheme="minorHAnsi" w:hAnsiTheme="minorHAnsi"/>
          <w:b/>
        </w:rPr>
      </w:pPr>
      <w:r w:rsidRPr="00E3799A">
        <w:rPr>
          <w:rFonts w:asciiTheme="minorHAnsi" w:hAnsiTheme="minorHAnsi"/>
          <w:b/>
        </w:rPr>
        <w:t xml:space="preserve">After filling it out, the Application Face Sheet is longer than </w:t>
      </w:r>
      <w:r>
        <w:rPr>
          <w:rFonts w:asciiTheme="minorHAnsi" w:hAnsiTheme="minorHAnsi"/>
          <w:b/>
        </w:rPr>
        <w:t>one</w:t>
      </w:r>
      <w:r w:rsidRPr="00E3799A">
        <w:rPr>
          <w:rFonts w:asciiTheme="minorHAnsi" w:hAnsiTheme="minorHAnsi"/>
          <w:b/>
        </w:rPr>
        <w:t xml:space="preserve"> page. Is it acceptable for the signatures to be on page 2 of </w:t>
      </w:r>
      <w:r>
        <w:rPr>
          <w:rFonts w:asciiTheme="minorHAnsi" w:hAnsiTheme="minorHAnsi"/>
          <w:b/>
        </w:rPr>
        <w:t>this form</w:t>
      </w:r>
      <w:r w:rsidRPr="00E3799A">
        <w:rPr>
          <w:rFonts w:asciiTheme="minorHAnsi" w:hAnsiTheme="minorHAnsi"/>
          <w:b/>
        </w:rPr>
        <w:t>?</w:t>
      </w:r>
    </w:p>
    <w:p w14:paraId="265C5D06" w14:textId="77777777" w:rsidR="00B75B75" w:rsidRPr="00E3799A" w:rsidRDefault="00B75B75" w:rsidP="005419ED">
      <w:pPr>
        <w:ind w:left="720"/>
        <w:rPr>
          <w:rFonts w:asciiTheme="minorHAnsi" w:hAnsiTheme="minorHAnsi"/>
        </w:rPr>
      </w:pPr>
      <w:r w:rsidRPr="00E3799A">
        <w:rPr>
          <w:rFonts w:asciiTheme="minorHAnsi" w:hAnsiTheme="minorHAnsi"/>
        </w:rPr>
        <w:t xml:space="preserve">Yes, </w:t>
      </w:r>
      <w:r>
        <w:rPr>
          <w:rFonts w:asciiTheme="minorHAnsi" w:hAnsiTheme="minorHAnsi"/>
        </w:rPr>
        <w:t>this</w:t>
      </w:r>
      <w:r w:rsidRPr="00E3799A">
        <w:rPr>
          <w:rFonts w:asciiTheme="minorHAnsi" w:hAnsiTheme="minorHAnsi"/>
        </w:rPr>
        <w:t xml:space="preserve"> is acceptable </w:t>
      </w:r>
      <w:r>
        <w:rPr>
          <w:rFonts w:asciiTheme="minorHAnsi" w:hAnsiTheme="minorHAnsi"/>
        </w:rPr>
        <w:t>but if you can change the top and bottom margins to make the signatures fit, that is preferable</w:t>
      </w:r>
      <w:r w:rsidRPr="00E3799A">
        <w:rPr>
          <w:rFonts w:asciiTheme="minorHAnsi" w:hAnsiTheme="minorHAnsi"/>
        </w:rPr>
        <w:t xml:space="preserve">. </w:t>
      </w:r>
    </w:p>
    <w:p w14:paraId="406970F8" w14:textId="77777777" w:rsidR="00B75B75" w:rsidRPr="00E3799A" w:rsidRDefault="00B75B75" w:rsidP="00B75B75">
      <w:pPr>
        <w:rPr>
          <w:rFonts w:asciiTheme="minorHAnsi" w:hAnsiTheme="minorHAnsi"/>
        </w:rPr>
      </w:pPr>
    </w:p>
    <w:p w14:paraId="281FA001" w14:textId="77777777" w:rsidR="00B75B75" w:rsidRPr="00E3799A" w:rsidRDefault="00B75B75" w:rsidP="00B75B75">
      <w:pPr>
        <w:rPr>
          <w:rFonts w:asciiTheme="minorHAnsi" w:hAnsiTheme="minorHAnsi"/>
          <w:b/>
        </w:rPr>
      </w:pPr>
      <w:r w:rsidRPr="00E3799A">
        <w:rPr>
          <w:rFonts w:asciiTheme="minorHAnsi" w:hAnsiTheme="minorHAnsi"/>
          <w:b/>
        </w:rPr>
        <w:t>Do I need to number all the pages of the application and note these numbers in the "Table of Contents</w:t>
      </w:r>
      <w:r w:rsidR="002037B1">
        <w:rPr>
          <w:rFonts w:asciiTheme="minorHAnsi" w:hAnsiTheme="minorHAnsi"/>
          <w:b/>
        </w:rPr>
        <w:t>?</w:t>
      </w:r>
      <w:r w:rsidRPr="00E3799A">
        <w:rPr>
          <w:rFonts w:asciiTheme="minorHAnsi" w:hAnsiTheme="minorHAnsi"/>
          <w:b/>
        </w:rPr>
        <w:t>"</w:t>
      </w:r>
    </w:p>
    <w:p w14:paraId="604A0BE5" w14:textId="77777777" w:rsidR="00B75B75" w:rsidRDefault="00B75B75" w:rsidP="005419ED">
      <w:pPr>
        <w:ind w:left="720"/>
        <w:rPr>
          <w:rFonts w:asciiTheme="minorHAnsi" w:hAnsiTheme="minorHAnsi"/>
        </w:rPr>
      </w:pPr>
      <w:r w:rsidRPr="00E3799A">
        <w:rPr>
          <w:rFonts w:asciiTheme="minorHAnsi" w:hAnsiTheme="minorHAnsi"/>
        </w:rPr>
        <w:t xml:space="preserve">Yes, please number all pages of the </w:t>
      </w:r>
      <w:r w:rsidR="00810C84">
        <w:rPr>
          <w:rFonts w:asciiTheme="minorHAnsi" w:hAnsiTheme="minorHAnsi"/>
        </w:rPr>
        <w:t>upload</w:t>
      </w:r>
      <w:r w:rsidRPr="00E3799A">
        <w:rPr>
          <w:rFonts w:asciiTheme="minorHAnsi" w:hAnsiTheme="minorHAnsi"/>
        </w:rPr>
        <w:t xml:space="preserve"> and update the Table of Contents with the appropriate page </w:t>
      </w:r>
      <w:r w:rsidR="008C3D0C">
        <w:rPr>
          <w:rFonts w:asciiTheme="minorHAnsi" w:hAnsiTheme="minorHAnsi"/>
        </w:rPr>
        <w:t>numbers</w:t>
      </w:r>
      <w:r w:rsidRPr="00E3799A">
        <w:rPr>
          <w:rFonts w:asciiTheme="minorHAnsi" w:hAnsiTheme="minorHAnsi"/>
        </w:rPr>
        <w:t xml:space="preserve">. </w:t>
      </w:r>
      <w:r w:rsidR="00810C84">
        <w:rPr>
          <w:rFonts w:asciiTheme="minorHAnsi" w:hAnsiTheme="minorHAnsi"/>
        </w:rPr>
        <w:t>As the confidential letters of recommendation are submitted separately, these pages will not be numbered.</w:t>
      </w:r>
    </w:p>
    <w:p w14:paraId="13B73F9D" w14:textId="77777777" w:rsidR="008D6051" w:rsidRDefault="008D6051" w:rsidP="005419ED">
      <w:pPr>
        <w:ind w:left="720"/>
        <w:rPr>
          <w:rFonts w:asciiTheme="minorHAnsi" w:hAnsiTheme="minorHAnsi"/>
        </w:rPr>
      </w:pPr>
    </w:p>
    <w:p w14:paraId="78102154" w14:textId="77777777" w:rsidR="005E4507" w:rsidRPr="005E4507" w:rsidRDefault="005E4507" w:rsidP="005E4507">
      <w:pPr>
        <w:rPr>
          <w:rFonts w:ascii="Calibri" w:hAnsi="Calibri"/>
          <w:b/>
        </w:rPr>
      </w:pPr>
      <w:r w:rsidRPr="005E4507">
        <w:rPr>
          <w:rFonts w:ascii="Calibri" w:hAnsi="Calibri"/>
          <w:b/>
        </w:rPr>
        <w:t xml:space="preserve">Do the budget pages reflect the actual cost of the project or only what is requested from the </w:t>
      </w:r>
      <w:r>
        <w:rPr>
          <w:rFonts w:ascii="Calibri" w:hAnsi="Calibri"/>
          <w:b/>
        </w:rPr>
        <w:t>Patterson Trust</w:t>
      </w:r>
      <w:r w:rsidRPr="005E4507">
        <w:rPr>
          <w:rFonts w:ascii="Calibri" w:hAnsi="Calibri"/>
          <w:b/>
        </w:rPr>
        <w:t>?</w:t>
      </w:r>
    </w:p>
    <w:p w14:paraId="1DDB95AB" w14:textId="0CE0FC20" w:rsidR="005E4507" w:rsidRPr="005E4507" w:rsidRDefault="005E4507" w:rsidP="005E4507">
      <w:pPr>
        <w:ind w:left="720" w:hanging="720"/>
        <w:rPr>
          <w:rFonts w:ascii="Calibri" w:hAnsi="Calibri"/>
        </w:rPr>
      </w:pPr>
      <w:r w:rsidRPr="005E4507">
        <w:rPr>
          <w:rFonts w:ascii="Calibri" w:hAnsi="Calibri"/>
        </w:rPr>
        <w:tab/>
      </w:r>
      <w:r w:rsidR="00A176AA">
        <w:rPr>
          <w:rFonts w:ascii="Calibri" w:hAnsi="Calibri"/>
        </w:rPr>
        <w:t xml:space="preserve">The budget </w:t>
      </w:r>
      <w:r w:rsidR="00AE2F33">
        <w:rPr>
          <w:rFonts w:ascii="Calibri" w:hAnsi="Calibri"/>
        </w:rPr>
        <w:t>Form D</w:t>
      </w:r>
      <w:r w:rsidR="000B1C75">
        <w:rPr>
          <w:rFonts w:ascii="Calibri" w:hAnsi="Calibri"/>
        </w:rPr>
        <w:t xml:space="preserve"> reflects </w:t>
      </w:r>
      <w:r w:rsidRPr="005E4507">
        <w:rPr>
          <w:rFonts w:ascii="Calibri" w:hAnsi="Calibri"/>
        </w:rPr>
        <w:t xml:space="preserve">are the yearly costs requested from the </w:t>
      </w:r>
      <w:r>
        <w:rPr>
          <w:rFonts w:ascii="Calibri" w:hAnsi="Calibri"/>
        </w:rPr>
        <w:t>Patterson Trust</w:t>
      </w:r>
      <w:r w:rsidRPr="005E4507">
        <w:rPr>
          <w:rFonts w:ascii="Calibri" w:hAnsi="Calibri"/>
        </w:rPr>
        <w:t xml:space="preserve">. </w:t>
      </w:r>
      <w:r w:rsidR="006D4DD7">
        <w:rPr>
          <w:rFonts w:ascii="Calibri" w:hAnsi="Calibri"/>
        </w:rPr>
        <w:t xml:space="preserve">The budget </w:t>
      </w:r>
      <w:r w:rsidRPr="005E4507">
        <w:rPr>
          <w:rFonts w:ascii="Calibri" w:hAnsi="Calibri"/>
        </w:rPr>
        <w:t>summary</w:t>
      </w:r>
      <w:r w:rsidR="006D4DD7">
        <w:rPr>
          <w:rFonts w:ascii="Calibri" w:hAnsi="Calibri"/>
        </w:rPr>
        <w:t xml:space="preserve"> should include both </w:t>
      </w:r>
      <w:r w:rsidRPr="005E4507">
        <w:rPr>
          <w:rFonts w:ascii="Calibri" w:hAnsi="Calibri"/>
        </w:rPr>
        <w:t>these expenses plus any additional support from other sources.</w:t>
      </w:r>
    </w:p>
    <w:p w14:paraId="0C09883B" w14:textId="77777777" w:rsidR="005E4507" w:rsidRPr="005E4507" w:rsidRDefault="005E4507" w:rsidP="005E4507">
      <w:pPr>
        <w:ind w:left="720" w:hanging="720"/>
        <w:rPr>
          <w:rFonts w:ascii="Calibri" w:hAnsi="Calibri"/>
        </w:rPr>
      </w:pPr>
    </w:p>
    <w:p w14:paraId="64BC015E" w14:textId="77777777" w:rsidR="005E4507" w:rsidRPr="005E4507" w:rsidRDefault="005E4507" w:rsidP="005E4507">
      <w:pPr>
        <w:rPr>
          <w:rFonts w:ascii="Calibri" w:hAnsi="Calibri"/>
          <w:b/>
        </w:rPr>
      </w:pPr>
      <w:r w:rsidRPr="005E4507">
        <w:rPr>
          <w:rFonts w:ascii="Calibri" w:hAnsi="Calibri"/>
          <w:b/>
        </w:rPr>
        <w:t>Are subcontracts allowable costs and where do we note these expenses on the budget page?</w:t>
      </w:r>
    </w:p>
    <w:p w14:paraId="1B8D6D5C" w14:textId="77777777" w:rsidR="005E4507" w:rsidRPr="005E4507" w:rsidRDefault="005E4507" w:rsidP="005E4507">
      <w:pPr>
        <w:ind w:left="720" w:hanging="720"/>
        <w:rPr>
          <w:rFonts w:ascii="Calibri" w:hAnsi="Calibri"/>
        </w:rPr>
      </w:pPr>
      <w:r w:rsidRPr="005E4507">
        <w:rPr>
          <w:rFonts w:ascii="Calibri" w:hAnsi="Calibri"/>
        </w:rPr>
        <w:tab/>
        <w:t xml:space="preserve">The PI is allowed to pay subcontractors and these subcontracts can be listed as a line item under “Other Expenses.” The </w:t>
      </w:r>
      <w:r w:rsidR="00DF1289">
        <w:rPr>
          <w:rFonts w:ascii="Calibri" w:hAnsi="Calibri"/>
        </w:rPr>
        <w:t>Patterson Trust</w:t>
      </w:r>
      <w:r w:rsidRPr="005E4507">
        <w:rPr>
          <w:rFonts w:ascii="Calibri" w:hAnsi="Calibri"/>
        </w:rPr>
        <w:t xml:space="preserve"> does not separately pay other personnel on someone’s grant.</w:t>
      </w:r>
    </w:p>
    <w:p w14:paraId="1BA91FB7" w14:textId="77777777" w:rsidR="00CF687F" w:rsidRDefault="00CF687F" w:rsidP="005E4507">
      <w:pPr>
        <w:ind w:left="720" w:hanging="720"/>
        <w:rPr>
          <w:rFonts w:ascii="Calibri" w:hAnsi="Calibri"/>
          <w:b/>
        </w:rPr>
      </w:pPr>
    </w:p>
    <w:p w14:paraId="42327949" w14:textId="77777777" w:rsidR="005E4507" w:rsidRPr="005E4507" w:rsidRDefault="005E4507" w:rsidP="005E4507">
      <w:pPr>
        <w:ind w:left="720" w:hanging="720"/>
        <w:rPr>
          <w:rFonts w:ascii="Calibri" w:hAnsi="Calibri"/>
          <w:b/>
        </w:rPr>
      </w:pPr>
      <w:r w:rsidRPr="005E4507">
        <w:rPr>
          <w:rFonts w:ascii="Calibri" w:hAnsi="Calibri"/>
          <w:b/>
        </w:rPr>
        <w:t>Is graduate student tuition an allowable budget expense?</w:t>
      </w:r>
    </w:p>
    <w:p w14:paraId="2563BC23" w14:textId="77777777" w:rsidR="005E4507" w:rsidRPr="005E4507" w:rsidRDefault="005E4507" w:rsidP="005E4507">
      <w:pPr>
        <w:ind w:left="720" w:hanging="720"/>
        <w:rPr>
          <w:rFonts w:ascii="Calibri" w:hAnsi="Calibri"/>
        </w:rPr>
      </w:pPr>
      <w:r w:rsidRPr="005E4507">
        <w:rPr>
          <w:rFonts w:ascii="Calibri" w:hAnsi="Calibri"/>
        </w:rPr>
        <w:tab/>
        <w:t>If the graduate student has a significant role on the proposed project, tuition may be charged as a personnel expense.</w:t>
      </w:r>
    </w:p>
    <w:p w14:paraId="7E3563A7" w14:textId="77777777" w:rsidR="00117C13" w:rsidRDefault="00117C13" w:rsidP="005E4507">
      <w:pPr>
        <w:rPr>
          <w:rFonts w:ascii="Calibri" w:hAnsi="Calibri"/>
          <w:b/>
        </w:rPr>
      </w:pPr>
    </w:p>
    <w:p w14:paraId="5B234421" w14:textId="77777777" w:rsidR="008D6051" w:rsidRPr="00E3799A" w:rsidRDefault="008D6051" w:rsidP="005E4507">
      <w:pPr>
        <w:rPr>
          <w:rFonts w:asciiTheme="minorHAnsi" w:hAnsiTheme="minorHAnsi"/>
        </w:rPr>
      </w:pPr>
    </w:p>
    <w:p w14:paraId="72F991BB" w14:textId="77777777" w:rsidR="00167BF1" w:rsidRPr="00E3799A" w:rsidRDefault="00DF468D" w:rsidP="00923F82">
      <w:pPr>
        <w:pBdr>
          <w:top w:val="single" w:sz="4" w:space="1" w:color="auto"/>
          <w:left w:val="single" w:sz="4" w:space="4" w:color="auto"/>
          <w:bottom w:val="single" w:sz="4" w:space="1" w:color="auto"/>
          <w:right w:val="single" w:sz="4" w:space="4" w:color="auto"/>
        </w:pBdr>
        <w:rPr>
          <w:rFonts w:asciiTheme="minorHAnsi" w:hAnsiTheme="minorHAnsi"/>
          <w:b/>
        </w:rPr>
      </w:pPr>
      <w:r w:rsidRPr="00E3799A">
        <w:rPr>
          <w:rFonts w:asciiTheme="minorHAnsi" w:hAnsiTheme="minorHAnsi"/>
          <w:b/>
        </w:rPr>
        <w:t>Recommendation</w:t>
      </w:r>
      <w:r w:rsidR="00A46376" w:rsidRPr="00E3799A">
        <w:rPr>
          <w:rFonts w:asciiTheme="minorHAnsi" w:hAnsiTheme="minorHAnsi"/>
          <w:b/>
        </w:rPr>
        <w:t xml:space="preserve"> Letters</w:t>
      </w:r>
    </w:p>
    <w:p w14:paraId="6B58BAC7" w14:textId="77777777" w:rsidR="00167BF1" w:rsidRPr="00E3799A" w:rsidRDefault="00167BF1" w:rsidP="00976859">
      <w:pPr>
        <w:rPr>
          <w:rFonts w:asciiTheme="minorHAnsi" w:hAnsiTheme="minorHAnsi"/>
        </w:rPr>
      </w:pPr>
    </w:p>
    <w:p w14:paraId="46024A45" w14:textId="77777777" w:rsidR="007F2DCC" w:rsidRPr="00E3799A" w:rsidRDefault="007F2DCC" w:rsidP="00976859">
      <w:pPr>
        <w:rPr>
          <w:rFonts w:asciiTheme="minorHAnsi" w:hAnsiTheme="minorHAnsi"/>
          <w:b/>
        </w:rPr>
      </w:pPr>
      <w:r w:rsidRPr="00E3799A">
        <w:rPr>
          <w:rFonts w:asciiTheme="minorHAnsi" w:hAnsiTheme="minorHAnsi"/>
          <w:b/>
        </w:rPr>
        <w:t>Is the Mentor</w:t>
      </w:r>
      <w:r w:rsidR="008D6051">
        <w:rPr>
          <w:rFonts w:asciiTheme="minorHAnsi" w:hAnsiTheme="minorHAnsi"/>
          <w:b/>
        </w:rPr>
        <w:t>/Division Chief</w:t>
      </w:r>
      <w:r w:rsidR="00674B93">
        <w:rPr>
          <w:rFonts w:asciiTheme="minorHAnsi" w:hAnsiTheme="minorHAnsi"/>
          <w:b/>
        </w:rPr>
        <w:t>’s</w:t>
      </w:r>
      <w:r w:rsidRPr="00E3799A">
        <w:rPr>
          <w:rFonts w:asciiTheme="minorHAnsi" w:hAnsiTheme="minorHAnsi"/>
          <w:b/>
        </w:rPr>
        <w:t xml:space="preserve"> Letter </w:t>
      </w:r>
      <w:r w:rsidR="00054009" w:rsidRPr="00E3799A">
        <w:rPr>
          <w:rFonts w:asciiTheme="minorHAnsi" w:hAnsiTheme="minorHAnsi"/>
          <w:b/>
        </w:rPr>
        <w:t xml:space="preserve">of </w:t>
      </w:r>
      <w:r w:rsidR="00674B93">
        <w:rPr>
          <w:rFonts w:asciiTheme="minorHAnsi" w:hAnsiTheme="minorHAnsi"/>
          <w:b/>
        </w:rPr>
        <w:t>Recommendation</w:t>
      </w:r>
      <w:r w:rsidR="00054009" w:rsidRPr="00E3799A">
        <w:rPr>
          <w:rFonts w:asciiTheme="minorHAnsi" w:hAnsiTheme="minorHAnsi"/>
          <w:b/>
        </w:rPr>
        <w:t xml:space="preserve"> </w:t>
      </w:r>
      <w:r w:rsidRPr="00E3799A">
        <w:rPr>
          <w:rFonts w:asciiTheme="minorHAnsi" w:hAnsiTheme="minorHAnsi"/>
          <w:b/>
        </w:rPr>
        <w:t>confidential?</w:t>
      </w:r>
    </w:p>
    <w:p w14:paraId="60E81B25" w14:textId="77777777" w:rsidR="005E0D82" w:rsidRPr="00E3799A" w:rsidRDefault="00B06CCA" w:rsidP="005419ED">
      <w:pPr>
        <w:ind w:left="720"/>
        <w:rPr>
          <w:rFonts w:asciiTheme="minorHAnsi" w:hAnsiTheme="minorHAnsi"/>
        </w:rPr>
      </w:pPr>
      <w:r w:rsidRPr="00E3799A">
        <w:rPr>
          <w:rFonts w:asciiTheme="minorHAnsi" w:hAnsiTheme="minorHAnsi"/>
        </w:rPr>
        <w:t>Yes</w:t>
      </w:r>
      <w:r w:rsidR="007F2DCC" w:rsidRPr="00E3799A">
        <w:rPr>
          <w:rFonts w:asciiTheme="minorHAnsi" w:hAnsiTheme="minorHAnsi"/>
        </w:rPr>
        <w:t xml:space="preserve">, </w:t>
      </w:r>
      <w:r w:rsidR="00674B93">
        <w:rPr>
          <w:rFonts w:asciiTheme="minorHAnsi" w:hAnsiTheme="minorHAnsi"/>
        </w:rPr>
        <w:t>all letters of recommendation are</w:t>
      </w:r>
      <w:r w:rsidR="007F2DCC" w:rsidRPr="00E3799A">
        <w:rPr>
          <w:rFonts w:asciiTheme="minorHAnsi" w:hAnsiTheme="minorHAnsi"/>
        </w:rPr>
        <w:t xml:space="preserve"> confidential.  </w:t>
      </w:r>
      <w:r w:rsidRPr="00E3799A">
        <w:rPr>
          <w:rFonts w:asciiTheme="minorHAnsi" w:hAnsiTheme="minorHAnsi"/>
        </w:rPr>
        <w:t>The letter</w:t>
      </w:r>
      <w:r w:rsidR="008C595D">
        <w:rPr>
          <w:rFonts w:asciiTheme="minorHAnsi" w:hAnsiTheme="minorHAnsi"/>
        </w:rPr>
        <w:t>s</w:t>
      </w:r>
      <w:r w:rsidRPr="00E3799A">
        <w:rPr>
          <w:rFonts w:asciiTheme="minorHAnsi" w:hAnsiTheme="minorHAnsi"/>
        </w:rPr>
        <w:t xml:space="preserve"> will be submitted on your behalf by your </w:t>
      </w:r>
      <w:r w:rsidR="00674B93">
        <w:rPr>
          <w:rFonts w:asciiTheme="minorHAnsi" w:hAnsiTheme="minorHAnsi"/>
        </w:rPr>
        <w:t>M</w:t>
      </w:r>
      <w:r w:rsidRPr="00E3799A">
        <w:rPr>
          <w:rFonts w:asciiTheme="minorHAnsi" w:hAnsiTheme="minorHAnsi"/>
        </w:rPr>
        <w:t>entor</w:t>
      </w:r>
      <w:r w:rsidR="0032770C">
        <w:rPr>
          <w:rFonts w:asciiTheme="minorHAnsi" w:hAnsiTheme="minorHAnsi"/>
        </w:rPr>
        <w:t xml:space="preserve"> or Division Chief</w:t>
      </w:r>
      <w:r w:rsidRPr="00E3799A">
        <w:rPr>
          <w:rFonts w:asciiTheme="minorHAnsi" w:hAnsiTheme="minorHAnsi"/>
        </w:rPr>
        <w:t xml:space="preserve"> </w:t>
      </w:r>
      <w:r w:rsidR="005A2131">
        <w:rPr>
          <w:rFonts w:asciiTheme="minorHAnsi" w:hAnsiTheme="minorHAnsi"/>
        </w:rPr>
        <w:t>as well as by</w:t>
      </w:r>
      <w:r w:rsidR="00674B93">
        <w:rPr>
          <w:rFonts w:asciiTheme="minorHAnsi" w:hAnsiTheme="minorHAnsi"/>
        </w:rPr>
        <w:t xml:space="preserve"> additional Recommenders </w:t>
      </w:r>
      <w:r w:rsidRPr="00E3799A">
        <w:rPr>
          <w:rFonts w:asciiTheme="minorHAnsi" w:hAnsiTheme="minorHAnsi"/>
        </w:rPr>
        <w:t>through the online application</w:t>
      </w:r>
      <w:r w:rsidR="005419ED">
        <w:rPr>
          <w:rFonts w:asciiTheme="minorHAnsi" w:hAnsiTheme="minorHAnsi"/>
        </w:rPr>
        <w:t xml:space="preserve"> system</w:t>
      </w:r>
      <w:r w:rsidRPr="00E3799A">
        <w:rPr>
          <w:rFonts w:asciiTheme="minorHAnsi" w:hAnsiTheme="minorHAnsi"/>
        </w:rPr>
        <w:t xml:space="preserve">.  Please </w:t>
      </w:r>
      <w:r w:rsidR="005419ED">
        <w:rPr>
          <w:rFonts w:asciiTheme="minorHAnsi" w:hAnsiTheme="minorHAnsi"/>
        </w:rPr>
        <w:t>review the guidelines for what needs to be included in these letters</w:t>
      </w:r>
      <w:r w:rsidRPr="00E3799A">
        <w:rPr>
          <w:rFonts w:asciiTheme="minorHAnsi" w:hAnsiTheme="minorHAnsi"/>
        </w:rPr>
        <w:t xml:space="preserve">.  </w:t>
      </w:r>
      <w:r w:rsidRPr="00E3799A">
        <w:rPr>
          <w:rFonts w:asciiTheme="minorHAnsi" w:hAnsiTheme="minorHAnsi" w:cs="Arial"/>
          <w:spacing w:val="-3"/>
        </w:rPr>
        <w:t>It</w:t>
      </w:r>
      <w:r w:rsidR="0032770C">
        <w:rPr>
          <w:rFonts w:asciiTheme="minorHAnsi" w:hAnsiTheme="minorHAnsi" w:cs="Arial"/>
          <w:spacing w:val="-3"/>
        </w:rPr>
        <w:t xml:space="preserve"> is advisable that you contact these </w:t>
      </w:r>
      <w:r w:rsidRPr="00E3799A">
        <w:rPr>
          <w:rFonts w:asciiTheme="minorHAnsi" w:hAnsiTheme="minorHAnsi" w:cs="Arial"/>
          <w:spacing w:val="-3"/>
        </w:rPr>
        <w:t xml:space="preserve">Recommenders early on in the application process </w:t>
      </w:r>
      <w:r w:rsidR="00094D9B">
        <w:rPr>
          <w:rFonts w:asciiTheme="minorHAnsi" w:hAnsiTheme="minorHAnsi" w:cs="Arial"/>
          <w:spacing w:val="-3"/>
        </w:rPr>
        <w:t>to</w:t>
      </w:r>
      <w:r w:rsidRPr="00E3799A">
        <w:rPr>
          <w:rFonts w:asciiTheme="minorHAnsi" w:hAnsiTheme="minorHAnsi" w:cs="Arial"/>
          <w:spacing w:val="-3"/>
        </w:rPr>
        <w:t xml:space="preserve"> </w:t>
      </w:r>
      <w:r w:rsidR="00094D9B">
        <w:rPr>
          <w:rFonts w:asciiTheme="minorHAnsi" w:hAnsiTheme="minorHAnsi" w:cs="Arial"/>
          <w:spacing w:val="-3"/>
        </w:rPr>
        <w:t>make sure they submit their letters prior to the deadline</w:t>
      </w:r>
      <w:r w:rsidRPr="00E3799A">
        <w:rPr>
          <w:rFonts w:asciiTheme="minorHAnsi" w:hAnsiTheme="minorHAnsi" w:cs="Arial"/>
          <w:spacing w:val="-3"/>
        </w:rPr>
        <w:t xml:space="preserve">.  </w:t>
      </w:r>
    </w:p>
    <w:p w14:paraId="436651BA" w14:textId="77777777" w:rsidR="00674B93" w:rsidRDefault="00674B93" w:rsidP="005E0D82">
      <w:pPr>
        <w:rPr>
          <w:rFonts w:asciiTheme="minorHAnsi" w:hAnsiTheme="minorHAnsi"/>
          <w:b/>
        </w:rPr>
      </w:pPr>
    </w:p>
    <w:p w14:paraId="475A2D01" w14:textId="77777777" w:rsidR="0032770C" w:rsidRPr="00ED792D" w:rsidRDefault="0032770C" w:rsidP="0032770C">
      <w:pPr>
        <w:rPr>
          <w:rFonts w:ascii="Calibri" w:hAnsi="Calibri"/>
          <w:b/>
        </w:rPr>
      </w:pPr>
      <w:r w:rsidRPr="00ED792D">
        <w:rPr>
          <w:rFonts w:ascii="Calibri" w:hAnsi="Calibri"/>
          <w:b/>
        </w:rPr>
        <w:t xml:space="preserve">My </w:t>
      </w:r>
      <w:r>
        <w:rPr>
          <w:rFonts w:ascii="Calibri" w:hAnsi="Calibri"/>
          <w:b/>
        </w:rPr>
        <w:t xml:space="preserve">Mentor/Division Chief </w:t>
      </w:r>
      <w:r w:rsidRPr="00ED792D">
        <w:rPr>
          <w:rFonts w:ascii="Calibri" w:hAnsi="Calibri"/>
          <w:b/>
        </w:rPr>
        <w:t xml:space="preserve">will not be able to submit his letter by the </w:t>
      </w:r>
      <w:r>
        <w:rPr>
          <w:rFonts w:ascii="Calibri" w:hAnsi="Calibri"/>
          <w:b/>
        </w:rPr>
        <w:t xml:space="preserve">online </w:t>
      </w:r>
      <w:r w:rsidRPr="00ED792D">
        <w:rPr>
          <w:rFonts w:ascii="Calibri" w:hAnsi="Calibri"/>
          <w:b/>
        </w:rPr>
        <w:t>deadline. Can this letter be sent later on?</w:t>
      </w:r>
    </w:p>
    <w:p w14:paraId="697D506F" w14:textId="77777777" w:rsidR="005A2131" w:rsidRDefault="0032770C" w:rsidP="005A2131">
      <w:pPr>
        <w:ind w:left="720" w:right="-360"/>
        <w:rPr>
          <w:rFonts w:ascii="Calibri" w:hAnsi="Calibri"/>
        </w:rPr>
      </w:pPr>
      <w:r w:rsidRPr="00ED792D">
        <w:rPr>
          <w:rFonts w:ascii="Calibri" w:hAnsi="Calibri"/>
        </w:rPr>
        <w:t xml:space="preserve">No. All materials must be submitted </w:t>
      </w:r>
      <w:r>
        <w:rPr>
          <w:rFonts w:ascii="Calibri" w:hAnsi="Calibri"/>
        </w:rPr>
        <w:t>through</w:t>
      </w:r>
      <w:r w:rsidRPr="00ED792D">
        <w:rPr>
          <w:rFonts w:ascii="Calibri" w:hAnsi="Calibri"/>
        </w:rPr>
        <w:t xml:space="preserve"> the online</w:t>
      </w:r>
      <w:r>
        <w:rPr>
          <w:rFonts w:ascii="Calibri" w:hAnsi="Calibri"/>
        </w:rPr>
        <w:t xml:space="preserve"> system and by the</w:t>
      </w:r>
      <w:r w:rsidRPr="00ED792D">
        <w:rPr>
          <w:rFonts w:ascii="Calibri" w:hAnsi="Calibri"/>
        </w:rPr>
        <w:t xml:space="preserve"> application deadline. </w:t>
      </w:r>
      <w:r>
        <w:rPr>
          <w:rFonts w:ascii="Calibri" w:hAnsi="Calibri"/>
        </w:rPr>
        <w:t xml:space="preserve">Unless all recommendation letters have been received by the system, you will </w:t>
      </w:r>
    </w:p>
    <w:p w14:paraId="0783A0B3" w14:textId="77777777" w:rsidR="0032770C" w:rsidRPr="00ED792D" w:rsidRDefault="0032770C" w:rsidP="005A2131">
      <w:pPr>
        <w:ind w:left="720" w:right="-360"/>
        <w:rPr>
          <w:rFonts w:ascii="Calibri" w:hAnsi="Calibri"/>
        </w:rPr>
      </w:pPr>
      <w:r>
        <w:rPr>
          <w:rFonts w:ascii="Calibri" w:hAnsi="Calibri"/>
        </w:rPr>
        <w:t xml:space="preserve">not be able to submit your application. Please make sure that you follow-up with all Recommenders to </w:t>
      </w:r>
      <w:r w:rsidR="005A2131">
        <w:rPr>
          <w:rFonts w:ascii="Calibri" w:hAnsi="Calibri"/>
        </w:rPr>
        <w:t>confirm</w:t>
      </w:r>
      <w:r>
        <w:rPr>
          <w:rFonts w:ascii="Calibri" w:hAnsi="Calibri"/>
        </w:rPr>
        <w:t xml:space="preserve"> that they </w:t>
      </w:r>
      <w:r w:rsidR="005A2131">
        <w:rPr>
          <w:rFonts w:ascii="Calibri" w:hAnsi="Calibri"/>
        </w:rPr>
        <w:t xml:space="preserve">have </w:t>
      </w:r>
      <w:r>
        <w:rPr>
          <w:rFonts w:ascii="Calibri" w:hAnsi="Calibri"/>
        </w:rPr>
        <w:t>upload</w:t>
      </w:r>
      <w:r w:rsidR="005A2131">
        <w:rPr>
          <w:rFonts w:ascii="Calibri" w:hAnsi="Calibri"/>
        </w:rPr>
        <w:t>ed</w:t>
      </w:r>
      <w:r>
        <w:rPr>
          <w:rFonts w:ascii="Calibri" w:hAnsi="Calibri"/>
        </w:rPr>
        <w:t xml:space="preserve"> their letters in advance of the deadline.</w:t>
      </w:r>
    </w:p>
    <w:p w14:paraId="5FB8957E" w14:textId="77777777" w:rsidR="0032770C" w:rsidRDefault="0032770C" w:rsidP="0032770C">
      <w:pPr>
        <w:rPr>
          <w:rFonts w:ascii="Calibri" w:hAnsi="Calibri"/>
          <w:b/>
        </w:rPr>
      </w:pPr>
    </w:p>
    <w:p w14:paraId="474BF1E4" w14:textId="77777777" w:rsidR="0032770C" w:rsidRPr="00732D8B" w:rsidRDefault="0032770C" w:rsidP="0032770C">
      <w:pPr>
        <w:rPr>
          <w:rFonts w:ascii="Calibri" w:hAnsi="Calibri"/>
          <w:b/>
        </w:rPr>
      </w:pPr>
      <w:r w:rsidRPr="00732D8B">
        <w:rPr>
          <w:rFonts w:ascii="Calibri" w:hAnsi="Calibri"/>
          <w:b/>
        </w:rPr>
        <w:t xml:space="preserve">Can any letter be </w:t>
      </w:r>
      <w:r>
        <w:rPr>
          <w:rFonts w:ascii="Calibri" w:hAnsi="Calibri"/>
          <w:b/>
        </w:rPr>
        <w:t>mailed</w:t>
      </w:r>
      <w:r w:rsidRPr="00732D8B">
        <w:rPr>
          <w:rFonts w:ascii="Calibri" w:hAnsi="Calibri"/>
          <w:b/>
        </w:rPr>
        <w:t xml:space="preserve"> separately?</w:t>
      </w:r>
    </w:p>
    <w:p w14:paraId="478B9FFA" w14:textId="77777777" w:rsidR="0032770C" w:rsidRPr="00732D8B" w:rsidRDefault="0032770C" w:rsidP="0032770C">
      <w:pPr>
        <w:ind w:left="720"/>
        <w:rPr>
          <w:rFonts w:ascii="Calibri" w:hAnsi="Calibri"/>
        </w:rPr>
      </w:pPr>
      <w:r w:rsidRPr="00732D8B">
        <w:rPr>
          <w:rFonts w:ascii="Calibri" w:hAnsi="Calibri"/>
        </w:rPr>
        <w:t xml:space="preserve">No. </w:t>
      </w:r>
      <w:r>
        <w:rPr>
          <w:rFonts w:ascii="Calibri" w:hAnsi="Calibri"/>
        </w:rPr>
        <w:t xml:space="preserve">The three </w:t>
      </w:r>
      <w:r w:rsidRPr="00732D8B">
        <w:rPr>
          <w:rFonts w:ascii="Calibri" w:hAnsi="Calibri"/>
        </w:rPr>
        <w:t>letters of recommendation</w:t>
      </w:r>
      <w:r>
        <w:rPr>
          <w:rFonts w:ascii="Calibri" w:hAnsi="Calibri"/>
        </w:rPr>
        <w:t xml:space="preserve"> must be</w:t>
      </w:r>
      <w:r w:rsidRPr="00732D8B">
        <w:rPr>
          <w:rFonts w:ascii="Calibri" w:hAnsi="Calibri"/>
        </w:rPr>
        <w:t xml:space="preserve"> submitted </w:t>
      </w:r>
      <w:r>
        <w:rPr>
          <w:rFonts w:ascii="Calibri" w:hAnsi="Calibri"/>
        </w:rPr>
        <w:t xml:space="preserve">online </w:t>
      </w:r>
      <w:r w:rsidRPr="00732D8B">
        <w:rPr>
          <w:rFonts w:ascii="Calibri" w:hAnsi="Calibri"/>
        </w:rPr>
        <w:t>by the application deadline</w:t>
      </w:r>
      <w:r>
        <w:rPr>
          <w:rFonts w:ascii="Calibri" w:hAnsi="Calibri"/>
        </w:rPr>
        <w:t>. Otherwise, the system will not allow the Applicant’s materials to go through</w:t>
      </w:r>
      <w:r w:rsidRPr="00732D8B">
        <w:rPr>
          <w:rFonts w:ascii="Calibri" w:hAnsi="Calibri"/>
        </w:rPr>
        <w:t xml:space="preserve">. </w:t>
      </w:r>
      <w:r w:rsidR="000D0627">
        <w:rPr>
          <w:rFonts w:ascii="Calibri" w:hAnsi="Calibri"/>
        </w:rPr>
        <w:t>C</w:t>
      </w:r>
      <w:r>
        <w:rPr>
          <w:rFonts w:ascii="Calibri" w:hAnsi="Calibri"/>
        </w:rPr>
        <w:t>ollaboration letters</w:t>
      </w:r>
      <w:r w:rsidR="000D0627">
        <w:rPr>
          <w:rFonts w:ascii="Calibri" w:hAnsi="Calibri"/>
        </w:rPr>
        <w:t xml:space="preserve"> are</w:t>
      </w:r>
      <w:r>
        <w:rPr>
          <w:rFonts w:ascii="Calibri" w:hAnsi="Calibri"/>
        </w:rPr>
        <w:t xml:space="preserve"> forwarded directly to the Applicant for inclusion in the document upload.</w:t>
      </w:r>
    </w:p>
    <w:p w14:paraId="4F9582AB" w14:textId="77777777" w:rsidR="00CF687F" w:rsidRDefault="00CF687F" w:rsidP="008D6051">
      <w:pPr>
        <w:rPr>
          <w:rFonts w:asciiTheme="minorHAnsi" w:hAnsiTheme="minorHAnsi"/>
          <w:b/>
        </w:rPr>
      </w:pPr>
    </w:p>
    <w:p w14:paraId="35C2B7C8" w14:textId="77777777" w:rsidR="008D6051" w:rsidRPr="008D6051" w:rsidRDefault="008D6051" w:rsidP="008D6051">
      <w:pPr>
        <w:rPr>
          <w:rFonts w:asciiTheme="minorHAnsi" w:hAnsiTheme="minorHAnsi"/>
          <w:b/>
        </w:rPr>
      </w:pPr>
      <w:r w:rsidRPr="008D6051">
        <w:rPr>
          <w:rFonts w:asciiTheme="minorHAnsi" w:hAnsiTheme="minorHAnsi"/>
          <w:b/>
        </w:rPr>
        <w:t>My current Mentor was also my Thesis Advisor. Does this person need to submit two letters?</w:t>
      </w:r>
    </w:p>
    <w:p w14:paraId="0A114F72" w14:textId="77777777" w:rsidR="008D6051" w:rsidRDefault="008D6051" w:rsidP="008D6051">
      <w:pPr>
        <w:ind w:left="720" w:hanging="720"/>
        <w:rPr>
          <w:rFonts w:asciiTheme="minorHAnsi" w:hAnsiTheme="minorHAnsi"/>
        </w:rPr>
      </w:pPr>
      <w:r>
        <w:rPr>
          <w:rFonts w:asciiTheme="minorHAnsi" w:hAnsiTheme="minorHAnsi"/>
        </w:rPr>
        <w:tab/>
        <w:t>Only one letter from this person is necessary and s/he should note the dual role. This letter will be counted as one of the three required letters of recommendation.</w:t>
      </w:r>
    </w:p>
    <w:p w14:paraId="55218F72" w14:textId="77777777" w:rsidR="001F174A" w:rsidRDefault="001F174A" w:rsidP="00A46376">
      <w:pPr>
        <w:rPr>
          <w:rFonts w:asciiTheme="minorHAnsi" w:hAnsiTheme="minorHAnsi"/>
          <w:b/>
        </w:rPr>
      </w:pPr>
    </w:p>
    <w:p w14:paraId="0388E9C0" w14:textId="77777777" w:rsidR="00A46376" w:rsidRPr="00E3799A" w:rsidRDefault="00810C84" w:rsidP="00A46376">
      <w:pPr>
        <w:rPr>
          <w:rFonts w:asciiTheme="minorHAnsi" w:hAnsiTheme="minorHAnsi"/>
          <w:b/>
        </w:rPr>
      </w:pPr>
      <w:r>
        <w:rPr>
          <w:rFonts w:asciiTheme="minorHAnsi" w:hAnsiTheme="minorHAnsi"/>
          <w:b/>
        </w:rPr>
        <w:t xml:space="preserve">The </w:t>
      </w:r>
      <w:r w:rsidR="00A46376" w:rsidRPr="00E3799A">
        <w:rPr>
          <w:rFonts w:asciiTheme="minorHAnsi" w:hAnsiTheme="minorHAnsi"/>
          <w:b/>
        </w:rPr>
        <w:t xml:space="preserve">Application Guidelines state that one letter should be </w:t>
      </w:r>
      <w:r w:rsidR="00BB7E14" w:rsidRPr="00E3799A">
        <w:rPr>
          <w:rFonts w:asciiTheme="minorHAnsi" w:hAnsiTheme="minorHAnsi"/>
          <w:b/>
        </w:rPr>
        <w:t xml:space="preserve">from </w:t>
      </w:r>
      <w:r w:rsidR="00A46376" w:rsidRPr="00E3799A">
        <w:rPr>
          <w:rFonts w:asciiTheme="minorHAnsi" w:hAnsiTheme="minorHAnsi"/>
          <w:b/>
        </w:rPr>
        <w:t>a thesis advisor but my thesis</w:t>
      </w:r>
      <w:r w:rsidR="003A5A57">
        <w:rPr>
          <w:rFonts w:asciiTheme="minorHAnsi" w:hAnsiTheme="minorHAnsi"/>
          <w:b/>
        </w:rPr>
        <w:t xml:space="preserve"> advisor is no longer available; what should I do?</w:t>
      </w:r>
    </w:p>
    <w:p w14:paraId="367C1C5A" w14:textId="77777777" w:rsidR="00A46376" w:rsidRPr="00E3799A" w:rsidRDefault="00A46376" w:rsidP="00094D9B">
      <w:pPr>
        <w:ind w:left="720"/>
        <w:rPr>
          <w:rFonts w:asciiTheme="minorHAnsi" w:hAnsiTheme="minorHAnsi"/>
        </w:rPr>
      </w:pPr>
      <w:r w:rsidRPr="00E3799A">
        <w:rPr>
          <w:rFonts w:asciiTheme="minorHAnsi" w:hAnsiTheme="minorHAnsi"/>
        </w:rPr>
        <w:t xml:space="preserve">Please find </w:t>
      </w:r>
      <w:r w:rsidR="00BB7E14" w:rsidRPr="00E3799A">
        <w:rPr>
          <w:rFonts w:asciiTheme="minorHAnsi" w:hAnsiTheme="minorHAnsi"/>
        </w:rPr>
        <w:t xml:space="preserve">someone who worked with you during your </w:t>
      </w:r>
      <w:r w:rsidR="00631637">
        <w:rPr>
          <w:rFonts w:asciiTheme="minorHAnsi" w:hAnsiTheme="minorHAnsi"/>
        </w:rPr>
        <w:t>PhD</w:t>
      </w:r>
      <w:r w:rsidR="00BB7E14" w:rsidRPr="00E3799A">
        <w:rPr>
          <w:rFonts w:asciiTheme="minorHAnsi" w:hAnsiTheme="minorHAnsi"/>
        </w:rPr>
        <w:t xml:space="preserve"> </w:t>
      </w:r>
      <w:r w:rsidR="00832459" w:rsidRPr="00E3799A">
        <w:rPr>
          <w:rFonts w:asciiTheme="minorHAnsi" w:hAnsiTheme="minorHAnsi"/>
        </w:rPr>
        <w:t>training</w:t>
      </w:r>
      <w:r w:rsidRPr="00E3799A">
        <w:rPr>
          <w:rFonts w:asciiTheme="minorHAnsi" w:hAnsiTheme="minorHAnsi"/>
        </w:rPr>
        <w:t xml:space="preserve"> who </w:t>
      </w:r>
      <w:r w:rsidR="00BB7E14" w:rsidRPr="00E3799A">
        <w:rPr>
          <w:rFonts w:asciiTheme="minorHAnsi" w:hAnsiTheme="minorHAnsi"/>
        </w:rPr>
        <w:t>can</w:t>
      </w:r>
      <w:r w:rsidRPr="00E3799A">
        <w:rPr>
          <w:rFonts w:asciiTheme="minorHAnsi" w:hAnsiTheme="minorHAnsi"/>
        </w:rPr>
        <w:t xml:space="preserve"> comment on your work during </w:t>
      </w:r>
      <w:r w:rsidR="00832459" w:rsidRPr="00E3799A">
        <w:rPr>
          <w:rFonts w:asciiTheme="minorHAnsi" w:hAnsiTheme="minorHAnsi"/>
        </w:rPr>
        <w:t>this time</w:t>
      </w:r>
      <w:r w:rsidR="00287F46" w:rsidRPr="00E3799A">
        <w:rPr>
          <w:rFonts w:asciiTheme="minorHAnsi" w:hAnsiTheme="minorHAnsi"/>
        </w:rPr>
        <w:t xml:space="preserve">. </w:t>
      </w:r>
      <w:r w:rsidRPr="00E3799A">
        <w:rPr>
          <w:rFonts w:asciiTheme="minorHAnsi" w:hAnsiTheme="minorHAnsi"/>
        </w:rPr>
        <w:t xml:space="preserve">Also, </w:t>
      </w:r>
      <w:r w:rsidR="00094D9B">
        <w:rPr>
          <w:rFonts w:asciiTheme="minorHAnsi" w:hAnsiTheme="minorHAnsi"/>
        </w:rPr>
        <w:t>as noted in the Guidelines, include an explanation as</w:t>
      </w:r>
      <w:r w:rsidRPr="00E3799A">
        <w:rPr>
          <w:rFonts w:asciiTheme="minorHAnsi" w:hAnsiTheme="minorHAnsi"/>
        </w:rPr>
        <w:t xml:space="preserve"> </w:t>
      </w:r>
      <w:r w:rsidR="00BE0772">
        <w:rPr>
          <w:rFonts w:asciiTheme="minorHAnsi" w:hAnsiTheme="minorHAnsi"/>
        </w:rPr>
        <w:t xml:space="preserve">to </w:t>
      </w:r>
      <w:r w:rsidRPr="00E3799A">
        <w:rPr>
          <w:rFonts w:asciiTheme="minorHAnsi" w:hAnsiTheme="minorHAnsi"/>
        </w:rPr>
        <w:t xml:space="preserve">why you are unable to </w:t>
      </w:r>
      <w:r w:rsidR="00094D9B">
        <w:rPr>
          <w:rFonts w:asciiTheme="minorHAnsi" w:hAnsiTheme="minorHAnsi"/>
        </w:rPr>
        <w:t>obtain</w:t>
      </w:r>
      <w:r w:rsidRPr="00E3799A">
        <w:rPr>
          <w:rFonts w:asciiTheme="minorHAnsi" w:hAnsiTheme="minorHAnsi"/>
        </w:rPr>
        <w:t xml:space="preserve"> the reference letter from </w:t>
      </w:r>
      <w:r w:rsidR="00ED5E21">
        <w:rPr>
          <w:rFonts w:asciiTheme="minorHAnsi" w:hAnsiTheme="minorHAnsi"/>
        </w:rPr>
        <w:t>your thesis advisor</w:t>
      </w:r>
      <w:r w:rsidRPr="00E3799A">
        <w:rPr>
          <w:rFonts w:asciiTheme="minorHAnsi" w:hAnsiTheme="minorHAnsi"/>
        </w:rPr>
        <w:t>.</w:t>
      </w:r>
    </w:p>
    <w:p w14:paraId="52588BF9" w14:textId="77777777" w:rsidR="004A69EF" w:rsidRDefault="004A69EF" w:rsidP="00094D9B">
      <w:pPr>
        <w:rPr>
          <w:rFonts w:asciiTheme="minorHAnsi" w:hAnsiTheme="minorHAnsi"/>
          <w:b/>
        </w:rPr>
      </w:pPr>
    </w:p>
    <w:p w14:paraId="29FEC326" w14:textId="77777777" w:rsidR="00094D9B" w:rsidRPr="00E3799A" w:rsidRDefault="00094D9B" w:rsidP="00094D9B">
      <w:pPr>
        <w:rPr>
          <w:rFonts w:asciiTheme="minorHAnsi" w:hAnsiTheme="minorHAnsi"/>
          <w:b/>
        </w:rPr>
      </w:pPr>
      <w:r w:rsidRPr="00E3799A">
        <w:rPr>
          <w:rFonts w:asciiTheme="minorHAnsi" w:hAnsiTheme="minorHAnsi"/>
          <w:b/>
        </w:rPr>
        <w:t xml:space="preserve">I am an </w:t>
      </w:r>
      <w:r w:rsidR="00631637">
        <w:rPr>
          <w:rFonts w:asciiTheme="minorHAnsi" w:hAnsiTheme="minorHAnsi"/>
          <w:b/>
        </w:rPr>
        <w:t>MD</w:t>
      </w:r>
      <w:r w:rsidRPr="00E3799A">
        <w:rPr>
          <w:rFonts w:asciiTheme="minorHAnsi" w:hAnsiTheme="minorHAnsi"/>
          <w:b/>
        </w:rPr>
        <w:t xml:space="preserve"> and do not have a thesis advisor to write a letter of recommendation</w:t>
      </w:r>
      <w:r w:rsidR="003A5A57">
        <w:rPr>
          <w:rFonts w:asciiTheme="minorHAnsi" w:hAnsiTheme="minorHAnsi"/>
          <w:b/>
        </w:rPr>
        <w:t>; what should I do?</w:t>
      </w:r>
    </w:p>
    <w:p w14:paraId="2D914DAA" w14:textId="77777777" w:rsidR="00094D9B" w:rsidRDefault="00094D9B" w:rsidP="00094D9B">
      <w:pPr>
        <w:ind w:left="720"/>
        <w:rPr>
          <w:rFonts w:asciiTheme="minorHAnsi" w:hAnsiTheme="minorHAnsi"/>
        </w:rPr>
      </w:pPr>
      <w:r w:rsidRPr="00E3799A">
        <w:rPr>
          <w:rFonts w:asciiTheme="minorHAnsi" w:hAnsiTheme="minorHAnsi"/>
        </w:rPr>
        <w:t xml:space="preserve">The thesis advisor’s letter of recommendation only pertains to candidates holding the </w:t>
      </w:r>
      <w:r w:rsidR="00631637">
        <w:rPr>
          <w:rFonts w:asciiTheme="minorHAnsi" w:hAnsiTheme="minorHAnsi"/>
        </w:rPr>
        <w:t>PhD</w:t>
      </w:r>
      <w:r w:rsidRPr="00E3799A">
        <w:rPr>
          <w:rFonts w:asciiTheme="minorHAnsi" w:hAnsiTheme="minorHAnsi"/>
        </w:rPr>
        <w:t xml:space="preserve"> degree. For </w:t>
      </w:r>
      <w:r w:rsidR="00631637">
        <w:rPr>
          <w:rFonts w:asciiTheme="minorHAnsi" w:hAnsiTheme="minorHAnsi"/>
        </w:rPr>
        <w:t>MD</w:t>
      </w:r>
      <w:r w:rsidRPr="00E3799A">
        <w:rPr>
          <w:rFonts w:asciiTheme="minorHAnsi" w:hAnsiTheme="minorHAnsi"/>
        </w:rPr>
        <w:t xml:space="preserve"> applicants, please ask for a letter of recommendation from your Residency </w:t>
      </w:r>
      <w:r w:rsidR="008C3D0C">
        <w:rPr>
          <w:rFonts w:asciiTheme="minorHAnsi" w:hAnsiTheme="minorHAnsi"/>
        </w:rPr>
        <w:t xml:space="preserve">or Fellowship </w:t>
      </w:r>
      <w:r w:rsidRPr="00E3799A">
        <w:rPr>
          <w:rFonts w:asciiTheme="minorHAnsi" w:hAnsiTheme="minorHAnsi"/>
        </w:rPr>
        <w:t xml:space="preserve">Director </w:t>
      </w:r>
      <w:r w:rsidR="000D0627">
        <w:rPr>
          <w:rFonts w:asciiTheme="minorHAnsi" w:hAnsiTheme="minorHAnsi"/>
        </w:rPr>
        <w:t>to</w:t>
      </w:r>
      <w:r w:rsidRPr="00E3799A">
        <w:rPr>
          <w:rFonts w:asciiTheme="minorHAnsi" w:hAnsiTheme="minorHAnsi"/>
        </w:rPr>
        <w:t xml:space="preserve"> comment on your training and how </w:t>
      </w:r>
      <w:r>
        <w:rPr>
          <w:rFonts w:asciiTheme="minorHAnsi" w:hAnsiTheme="minorHAnsi"/>
        </w:rPr>
        <w:t>s/he</w:t>
      </w:r>
      <w:r w:rsidRPr="00E3799A">
        <w:rPr>
          <w:rFonts w:asciiTheme="minorHAnsi" w:hAnsiTheme="minorHAnsi"/>
        </w:rPr>
        <w:t xml:space="preserve"> perceive</w:t>
      </w:r>
      <w:r>
        <w:rPr>
          <w:rFonts w:asciiTheme="minorHAnsi" w:hAnsiTheme="minorHAnsi"/>
        </w:rPr>
        <w:t>s</w:t>
      </w:r>
      <w:r w:rsidRPr="00E3799A">
        <w:rPr>
          <w:rFonts w:asciiTheme="minorHAnsi" w:hAnsiTheme="minorHAnsi"/>
        </w:rPr>
        <w:t xml:space="preserve"> your future potential. </w:t>
      </w:r>
    </w:p>
    <w:p w14:paraId="3A5D49D3" w14:textId="77777777" w:rsidR="008D6051" w:rsidRDefault="008D6051" w:rsidP="00094D9B">
      <w:pPr>
        <w:rPr>
          <w:rFonts w:asciiTheme="minorHAnsi" w:hAnsiTheme="minorHAnsi"/>
          <w:b/>
        </w:rPr>
      </w:pPr>
    </w:p>
    <w:p w14:paraId="27E6000A" w14:textId="77777777" w:rsidR="001A09CE" w:rsidRPr="00E3799A" w:rsidRDefault="00A46376" w:rsidP="001A09CE">
      <w:pPr>
        <w:rPr>
          <w:rFonts w:asciiTheme="minorHAnsi" w:hAnsiTheme="minorHAnsi"/>
          <w:b/>
        </w:rPr>
      </w:pPr>
      <w:r w:rsidRPr="00E3799A">
        <w:rPr>
          <w:rFonts w:asciiTheme="minorHAnsi" w:hAnsiTheme="minorHAnsi"/>
          <w:b/>
        </w:rPr>
        <w:t>To</w:t>
      </w:r>
      <w:r w:rsidR="001A09CE" w:rsidRPr="00E3799A">
        <w:rPr>
          <w:rFonts w:asciiTheme="minorHAnsi" w:hAnsiTheme="minorHAnsi"/>
          <w:b/>
        </w:rPr>
        <w:t xml:space="preserve"> whom </w:t>
      </w:r>
      <w:r w:rsidRPr="00E3799A">
        <w:rPr>
          <w:rFonts w:asciiTheme="minorHAnsi" w:hAnsiTheme="minorHAnsi"/>
          <w:b/>
        </w:rPr>
        <w:t>are</w:t>
      </w:r>
      <w:r w:rsidR="001A09CE" w:rsidRPr="00E3799A">
        <w:rPr>
          <w:rFonts w:asciiTheme="minorHAnsi" w:hAnsiTheme="minorHAnsi"/>
          <w:b/>
        </w:rPr>
        <w:t xml:space="preserve"> the letter</w:t>
      </w:r>
      <w:r w:rsidRPr="00E3799A">
        <w:rPr>
          <w:rFonts w:asciiTheme="minorHAnsi" w:hAnsiTheme="minorHAnsi"/>
          <w:b/>
        </w:rPr>
        <w:t>s</w:t>
      </w:r>
      <w:r w:rsidR="001A09CE" w:rsidRPr="00E3799A">
        <w:rPr>
          <w:rFonts w:asciiTheme="minorHAnsi" w:hAnsiTheme="minorHAnsi"/>
          <w:b/>
        </w:rPr>
        <w:t xml:space="preserve"> of </w:t>
      </w:r>
      <w:r w:rsidR="00054009" w:rsidRPr="00E3799A">
        <w:rPr>
          <w:rFonts w:asciiTheme="minorHAnsi" w:hAnsiTheme="minorHAnsi"/>
          <w:b/>
        </w:rPr>
        <w:t>support/</w:t>
      </w:r>
      <w:r w:rsidR="001A09CE" w:rsidRPr="00E3799A">
        <w:rPr>
          <w:rFonts w:asciiTheme="minorHAnsi" w:hAnsiTheme="minorHAnsi"/>
          <w:b/>
        </w:rPr>
        <w:t xml:space="preserve">recommendation </w:t>
      </w:r>
      <w:r w:rsidRPr="00E3799A">
        <w:rPr>
          <w:rFonts w:asciiTheme="minorHAnsi" w:hAnsiTheme="minorHAnsi"/>
          <w:b/>
        </w:rPr>
        <w:t>addressed</w:t>
      </w:r>
      <w:r w:rsidR="001A09CE" w:rsidRPr="00E3799A">
        <w:rPr>
          <w:rFonts w:asciiTheme="minorHAnsi" w:hAnsiTheme="minorHAnsi"/>
          <w:b/>
        </w:rPr>
        <w:t>?</w:t>
      </w:r>
    </w:p>
    <w:p w14:paraId="3D9C580C" w14:textId="77777777" w:rsidR="001A09CE" w:rsidRDefault="001A09CE" w:rsidP="00094D9B">
      <w:pPr>
        <w:ind w:firstLine="720"/>
        <w:rPr>
          <w:rFonts w:asciiTheme="minorHAnsi" w:hAnsiTheme="minorHAnsi"/>
        </w:rPr>
      </w:pPr>
      <w:r w:rsidRPr="00E3799A">
        <w:rPr>
          <w:rFonts w:asciiTheme="minorHAnsi" w:hAnsiTheme="minorHAnsi"/>
        </w:rPr>
        <w:t>Reference letters may be addressed to the Scientific Review Committee.</w:t>
      </w:r>
    </w:p>
    <w:p w14:paraId="31EAAB16" w14:textId="77777777" w:rsidR="006315D6" w:rsidRDefault="006315D6" w:rsidP="00094D9B">
      <w:pPr>
        <w:ind w:firstLine="720"/>
        <w:rPr>
          <w:rFonts w:asciiTheme="minorHAnsi" w:hAnsiTheme="minorHAnsi"/>
        </w:rPr>
      </w:pPr>
    </w:p>
    <w:p w14:paraId="12B245F5" w14:textId="77777777" w:rsidR="006315D6" w:rsidRPr="00ED792D" w:rsidRDefault="006315D6" w:rsidP="006315D6">
      <w:pPr>
        <w:rPr>
          <w:rFonts w:ascii="Calibri" w:hAnsi="Calibri"/>
          <w:b/>
        </w:rPr>
      </w:pPr>
      <w:r w:rsidRPr="00ED792D">
        <w:rPr>
          <w:rFonts w:ascii="Calibri" w:hAnsi="Calibri"/>
          <w:b/>
        </w:rPr>
        <w:t xml:space="preserve">Are the </w:t>
      </w:r>
      <w:r>
        <w:rPr>
          <w:rFonts w:ascii="Calibri" w:hAnsi="Calibri"/>
          <w:b/>
        </w:rPr>
        <w:t>headings</w:t>
      </w:r>
      <w:r w:rsidRPr="00ED792D">
        <w:rPr>
          <w:rFonts w:ascii="Calibri" w:hAnsi="Calibri"/>
          <w:b/>
        </w:rPr>
        <w:t xml:space="preserve"> mentioned in the Research Proposal section required or may other section </w:t>
      </w:r>
      <w:r w:rsidR="0032770C">
        <w:rPr>
          <w:rFonts w:ascii="Calibri" w:hAnsi="Calibri"/>
          <w:b/>
        </w:rPr>
        <w:t>titles</w:t>
      </w:r>
      <w:r w:rsidRPr="00ED792D">
        <w:rPr>
          <w:rFonts w:ascii="Calibri" w:hAnsi="Calibri"/>
          <w:b/>
        </w:rPr>
        <w:t xml:space="preserve"> be included?</w:t>
      </w:r>
    </w:p>
    <w:p w14:paraId="5C328F1C" w14:textId="77777777" w:rsidR="006315D6" w:rsidRPr="00ED792D" w:rsidRDefault="006315D6" w:rsidP="006315D6">
      <w:pPr>
        <w:rPr>
          <w:rFonts w:ascii="Calibri" w:hAnsi="Calibri"/>
        </w:rPr>
      </w:pPr>
      <w:r w:rsidRPr="00ED792D">
        <w:rPr>
          <w:rFonts w:ascii="Calibri" w:hAnsi="Calibri"/>
        </w:rPr>
        <w:tab/>
        <w:t>These sections are required but other</w:t>
      </w:r>
      <w:r w:rsidR="000F7E21">
        <w:rPr>
          <w:rFonts w:ascii="Calibri" w:hAnsi="Calibri"/>
        </w:rPr>
        <w:t xml:space="preserve"> </w:t>
      </w:r>
      <w:r w:rsidRPr="00ED792D">
        <w:rPr>
          <w:rFonts w:ascii="Calibri" w:hAnsi="Calibri"/>
        </w:rPr>
        <w:t>s</w:t>
      </w:r>
      <w:r w:rsidR="000F7E21">
        <w:rPr>
          <w:rFonts w:ascii="Calibri" w:hAnsi="Calibri"/>
        </w:rPr>
        <w:t>ubheadings</w:t>
      </w:r>
      <w:r w:rsidRPr="00ED792D">
        <w:rPr>
          <w:rFonts w:ascii="Calibri" w:hAnsi="Calibri"/>
        </w:rPr>
        <w:t xml:space="preserve"> may be added if you wish.</w:t>
      </w:r>
    </w:p>
    <w:p w14:paraId="1AA90D7A" w14:textId="77777777" w:rsidR="006315D6" w:rsidRPr="00ED792D" w:rsidRDefault="006315D6" w:rsidP="006315D6">
      <w:pPr>
        <w:rPr>
          <w:rFonts w:ascii="Calibri" w:hAnsi="Calibri"/>
        </w:rPr>
      </w:pPr>
    </w:p>
    <w:p w14:paraId="6276AECD" w14:textId="77777777" w:rsidR="003A5A57" w:rsidRPr="003A5A57" w:rsidRDefault="003A5A57" w:rsidP="003A5A57">
      <w:pPr>
        <w:rPr>
          <w:rFonts w:asciiTheme="minorHAnsi" w:hAnsiTheme="minorHAnsi"/>
          <w:b/>
        </w:rPr>
      </w:pPr>
      <w:r w:rsidRPr="003A5A57">
        <w:rPr>
          <w:rFonts w:asciiTheme="minorHAnsi" w:hAnsiTheme="minorHAnsi"/>
          <w:b/>
        </w:rPr>
        <w:t>Who are the successful applicants from the previous grant cycle?</w:t>
      </w:r>
    </w:p>
    <w:p w14:paraId="7E1CD220" w14:textId="40629641" w:rsidR="003A5A57" w:rsidRPr="00E3799A" w:rsidRDefault="003A5A57" w:rsidP="00CF687F">
      <w:pPr>
        <w:ind w:left="720" w:right="-270" w:hanging="720"/>
        <w:rPr>
          <w:rFonts w:asciiTheme="minorHAnsi" w:hAnsiTheme="minorHAnsi"/>
        </w:rPr>
      </w:pPr>
      <w:r>
        <w:rPr>
          <w:rFonts w:asciiTheme="minorHAnsi" w:hAnsiTheme="minorHAnsi"/>
        </w:rPr>
        <w:tab/>
      </w:r>
      <w:r w:rsidR="000D0627">
        <w:rPr>
          <w:rFonts w:asciiTheme="minorHAnsi" w:hAnsiTheme="minorHAnsi"/>
        </w:rPr>
        <w:t xml:space="preserve">Please see the listing of </w:t>
      </w:r>
      <w:r w:rsidR="00E55C2B">
        <w:rPr>
          <w:rFonts w:asciiTheme="minorHAnsi" w:hAnsiTheme="minorHAnsi"/>
        </w:rPr>
        <w:t xml:space="preserve">Recent </w:t>
      </w:r>
      <w:r w:rsidR="00CF687F">
        <w:rPr>
          <w:rFonts w:asciiTheme="minorHAnsi" w:hAnsiTheme="minorHAnsi"/>
        </w:rPr>
        <w:t>Award Recipients</w:t>
      </w:r>
      <w:r>
        <w:rPr>
          <w:rFonts w:asciiTheme="minorHAnsi" w:hAnsiTheme="minorHAnsi"/>
        </w:rPr>
        <w:t xml:space="preserve"> at</w:t>
      </w:r>
      <w:r w:rsidR="00CF687F">
        <w:rPr>
          <w:rFonts w:asciiTheme="minorHAnsi" w:hAnsiTheme="minorHAnsi"/>
        </w:rPr>
        <w:t xml:space="preserve"> </w:t>
      </w:r>
      <w:hyperlink r:id="rId12" w:history="1">
        <w:r w:rsidR="00CF687F">
          <w:rPr>
            <w:rStyle w:val="Hyperlink"/>
            <w:rFonts w:asciiTheme="minorHAnsi" w:hAnsiTheme="minorHAnsi"/>
          </w:rPr>
          <w:t>www.hria.org/tmf/Patterson</w:t>
        </w:r>
      </w:hyperlink>
      <w:r>
        <w:rPr>
          <w:rFonts w:asciiTheme="minorHAnsi" w:hAnsiTheme="minorHAnsi"/>
        </w:rPr>
        <w:t xml:space="preserve">. </w:t>
      </w:r>
    </w:p>
    <w:p w14:paraId="32B605CB" w14:textId="77777777" w:rsidR="007E2FB8" w:rsidRPr="00E3799A" w:rsidRDefault="007E2FB8" w:rsidP="001A09CE">
      <w:pPr>
        <w:rPr>
          <w:rFonts w:asciiTheme="minorHAnsi" w:hAnsiTheme="minorHAnsi"/>
        </w:rPr>
      </w:pPr>
    </w:p>
    <w:p w14:paraId="0C091371" w14:textId="77777777" w:rsidR="00094D9B" w:rsidRPr="00E3799A" w:rsidRDefault="00094D9B" w:rsidP="00976859">
      <w:pPr>
        <w:rPr>
          <w:rFonts w:asciiTheme="minorHAnsi" w:hAnsiTheme="minorHAnsi"/>
        </w:rPr>
      </w:pPr>
    </w:p>
    <w:p w14:paraId="533B8F98" w14:textId="77777777" w:rsidR="003E0069" w:rsidRPr="00B75B75" w:rsidRDefault="003E0069" w:rsidP="003E0069">
      <w:pPr>
        <w:pBdr>
          <w:top w:val="single" w:sz="4" w:space="1" w:color="auto"/>
          <w:left w:val="single" w:sz="4" w:space="4" w:color="auto"/>
          <w:bottom w:val="single" w:sz="4" w:space="1" w:color="auto"/>
          <w:right w:val="single" w:sz="4" w:space="4" w:color="auto"/>
        </w:pBdr>
        <w:rPr>
          <w:rFonts w:asciiTheme="minorHAnsi" w:hAnsiTheme="minorHAnsi"/>
          <w:b/>
        </w:rPr>
      </w:pPr>
      <w:r w:rsidRPr="00B75B75">
        <w:rPr>
          <w:rFonts w:asciiTheme="minorHAnsi" w:hAnsiTheme="minorHAnsi"/>
          <w:b/>
        </w:rPr>
        <w:t>Additional Questions</w:t>
      </w:r>
    </w:p>
    <w:p w14:paraId="2F00A73E" w14:textId="77777777" w:rsidR="003E0069" w:rsidRDefault="003E0069" w:rsidP="00976859">
      <w:pPr>
        <w:rPr>
          <w:rFonts w:asciiTheme="minorHAnsi" w:hAnsiTheme="minorHAnsi"/>
          <w:lang w:val="sv-SE"/>
        </w:rPr>
      </w:pPr>
    </w:p>
    <w:p w14:paraId="471CB403" w14:textId="77777777" w:rsidR="003E0069" w:rsidRDefault="003E0069" w:rsidP="00976859">
      <w:pPr>
        <w:rPr>
          <w:rFonts w:asciiTheme="minorHAnsi" w:hAnsiTheme="minorHAnsi"/>
          <w:lang w:val="sv-SE"/>
        </w:rPr>
      </w:pPr>
      <w:r>
        <w:rPr>
          <w:rFonts w:asciiTheme="minorHAnsi" w:hAnsiTheme="minorHAnsi"/>
          <w:lang w:val="sv-SE"/>
        </w:rPr>
        <w:t>For any questions not covered in the program guidelines or the FAQs, please contact:</w:t>
      </w:r>
    </w:p>
    <w:p w14:paraId="3332C3A9" w14:textId="77777777" w:rsidR="003E0069" w:rsidRDefault="003E0069" w:rsidP="00976859">
      <w:pPr>
        <w:rPr>
          <w:rFonts w:asciiTheme="minorHAnsi" w:hAnsiTheme="minorHAnsi"/>
          <w:lang w:val="sv-SE"/>
        </w:rPr>
      </w:pPr>
    </w:p>
    <w:p w14:paraId="3D890BCD" w14:textId="59135A95" w:rsidR="002F5408" w:rsidRDefault="00FB4967" w:rsidP="00976859">
      <w:pPr>
        <w:rPr>
          <w:rFonts w:asciiTheme="minorHAnsi" w:hAnsiTheme="minorHAnsi"/>
          <w:lang w:val="sv-SE"/>
        </w:rPr>
      </w:pPr>
      <w:r>
        <w:rPr>
          <w:rFonts w:asciiTheme="minorHAnsi" w:hAnsiTheme="minorHAnsi"/>
          <w:lang w:val="sv-SE"/>
        </w:rPr>
        <w:t xml:space="preserve">Jeanne Brown, </w:t>
      </w:r>
      <w:r w:rsidR="00973118">
        <w:rPr>
          <w:rFonts w:asciiTheme="minorHAnsi" w:hAnsiTheme="minorHAnsi"/>
          <w:lang w:val="sv-SE"/>
        </w:rPr>
        <w:t xml:space="preserve">Grants </w:t>
      </w:r>
      <w:r w:rsidR="002F5408" w:rsidRPr="00E3799A">
        <w:rPr>
          <w:rFonts w:asciiTheme="minorHAnsi" w:hAnsiTheme="minorHAnsi"/>
          <w:lang w:val="sv-SE"/>
        </w:rPr>
        <w:t>Officer</w:t>
      </w:r>
    </w:p>
    <w:p w14:paraId="2514F2F1" w14:textId="77777777" w:rsidR="00094D9B" w:rsidRDefault="00094D9B" w:rsidP="00976859">
      <w:pPr>
        <w:rPr>
          <w:rFonts w:asciiTheme="minorHAnsi" w:hAnsiTheme="minorHAnsi"/>
          <w:lang w:val="sv-SE"/>
        </w:rPr>
      </w:pPr>
      <w:r>
        <w:rPr>
          <w:rFonts w:asciiTheme="minorHAnsi" w:hAnsiTheme="minorHAnsi"/>
          <w:lang w:val="sv-SE"/>
        </w:rPr>
        <w:t xml:space="preserve">The Medical Foundation </w:t>
      </w:r>
      <w:r w:rsidR="003A5A57">
        <w:rPr>
          <w:rFonts w:asciiTheme="minorHAnsi" w:hAnsiTheme="minorHAnsi"/>
          <w:lang w:val="sv-SE"/>
        </w:rPr>
        <w:t xml:space="preserve">at </w:t>
      </w:r>
      <w:r>
        <w:rPr>
          <w:rFonts w:asciiTheme="minorHAnsi" w:hAnsiTheme="minorHAnsi"/>
          <w:lang w:val="sv-SE"/>
        </w:rPr>
        <w:t>Health Resources in Action</w:t>
      </w:r>
    </w:p>
    <w:p w14:paraId="2FB8D541" w14:textId="77777777" w:rsidR="006017A1" w:rsidRDefault="006017A1" w:rsidP="00976859">
      <w:pPr>
        <w:rPr>
          <w:rFonts w:asciiTheme="minorHAnsi" w:hAnsiTheme="minorHAnsi"/>
          <w:lang w:val="sv-SE"/>
        </w:rPr>
      </w:pPr>
      <w:r>
        <w:rPr>
          <w:rFonts w:asciiTheme="minorHAnsi" w:hAnsiTheme="minorHAnsi"/>
          <w:lang w:val="sv-SE"/>
        </w:rPr>
        <w:t>2 Boylston Street, 4th Floor</w:t>
      </w:r>
    </w:p>
    <w:p w14:paraId="60D9DFF3" w14:textId="77777777" w:rsidR="00094D9B" w:rsidRPr="00E3799A" w:rsidRDefault="00973118" w:rsidP="00976859">
      <w:pPr>
        <w:rPr>
          <w:rFonts w:asciiTheme="minorHAnsi" w:hAnsiTheme="minorHAnsi"/>
          <w:lang w:val="sv-SE"/>
        </w:rPr>
      </w:pPr>
      <w:r>
        <w:rPr>
          <w:rFonts w:asciiTheme="minorHAnsi" w:hAnsiTheme="minorHAnsi"/>
          <w:lang w:val="sv-SE"/>
        </w:rPr>
        <w:t xml:space="preserve">Boston, MA </w:t>
      </w:r>
      <w:r w:rsidR="006017A1">
        <w:rPr>
          <w:rFonts w:asciiTheme="minorHAnsi" w:hAnsiTheme="minorHAnsi"/>
          <w:lang w:val="sv-SE"/>
        </w:rPr>
        <w:t>02116</w:t>
      </w:r>
    </w:p>
    <w:p w14:paraId="1C34F68C" w14:textId="46D59328" w:rsidR="00FB4967" w:rsidRDefault="00951998" w:rsidP="00976859">
      <w:pPr>
        <w:rPr>
          <w:rStyle w:val="Hyperlink"/>
          <w:rFonts w:asciiTheme="minorHAnsi" w:hAnsiTheme="minorHAnsi"/>
          <w:lang w:val="fr-FR"/>
        </w:rPr>
      </w:pPr>
      <w:hyperlink r:id="rId13" w:history="1">
        <w:r w:rsidR="00FB4967" w:rsidRPr="00147293">
          <w:rPr>
            <w:rStyle w:val="Hyperlink"/>
            <w:rFonts w:asciiTheme="minorHAnsi" w:hAnsiTheme="minorHAnsi"/>
            <w:lang w:val="fr-FR"/>
          </w:rPr>
          <w:t>jbrown@hria.org</w:t>
        </w:r>
      </w:hyperlink>
    </w:p>
    <w:p w14:paraId="140101B5" w14:textId="7D410F4B" w:rsidR="002F5408" w:rsidRPr="00E3799A" w:rsidRDefault="002F5408" w:rsidP="00976859">
      <w:pPr>
        <w:rPr>
          <w:rFonts w:asciiTheme="minorHAnsi" w:hAnsiTheme="minorHAnsi"/>
          <w:lang w:val="sv-SE"/>
        </w:rPr>
      </w:pPr>
      <w:r w:rsidRPr="00E3799A">
        <w:rPr>
          <w:rFonts w:asciiTheme="minorHAnsi" w:hAnsiTheme="minorHAnsi"/>
          <w:lang w:val="sv-SE"/>
        </w:rPr>
        <w:t>617-279-22</w:t>
      </w:r>
      <w:r w:rsidR="00FB4967">
        <w:rPr>
          <w:rFonts w:asciiTheme="minorHAnsi" w:hAnsiTheme="minorHAnsi"/>
          <w:lang w:val="sv-SE"/>
        </w:rPr>
        <w:t>55</w:t>
      </w:r>
    </w:p>
    <w:p w14:paraId="05AB4391" w14:textId="77777777" w:rsidR="004219AE" w:rsidRPr="00E3799A" w:rsidRDefault="004219AE" w:rsidP="00976859">
      <w:pPr>
        <w:rPr>
          <w:rFonts w:asciiTheme="minorHAnsi" w:hAnsiTheme="minorHAnsi"/>
          <w:lang w:val="sv-SE"/>
        </w:rPr>
      </w:pPr>
    </w:p>
    <w:p w14:paraId="164BB7BE" w14:textId="77777777" w:rsidR="004219AE" w:rsidRPr="00E3799A" w:rsidRDefault="004219AE" w:rsidP="00976859">
      <w:pPr>
        <w:rPr>
          <w:rFonts w:asciiTheme="minorHAnsi" w:hAnsiTheme="minorHAnsi"/>
          <w:i/>
          <w:lang w:val="sv-SE"/>
        </w:rPr>
      </w:pPr>
    </w:p>
    <w:sectPr w:rsidR="004219AE" w:rsidRPr="00E3799A" w:rsidSect="008D6051">
      <w:headerReference w:type="default" r:id="rId14"/>
      <w:footerReference w:type="even" r:id="rId15"/>
      <w:footerReference w:type="default" r:id="rId16"/>
      <w:pgSz w:w="12240" w:h="15840" w:code="1"/>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49E94" w14:textId="77777777" w:rsidR="00951998" w:rsidRDefault="00951998">
      <w:r>
        <w:separator/>
      </w:r>
    </w:p>
  </w:endnote>
  <w:endnote w:type="continuationSeparator" w:id="0">
    <w:p w14:paraId="4496EC7B" w14:textId="77777777" w:rsidR="00951998" w:rsidRDefault="0095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4B5B" w14:textId="77777777" w:rsidR="004E7BAA" w:rsidRDefault="001C51A6" w:rsidP="005E7EDE">
    <w:pPr>
      <w:pStyle w:val="Footer"/>
      <w:framePr w:wrap="around" w:vAnchor="text" w:hAnchor="margin" w:xAlign="right" w:y="1"/>
      <w:rPr>
        <w:rStyle w:val="PageNumber"/>
      </w:rPr>
    </w:pPr>
    <w:r>
      <w:rPr>
        <w:rStyle w:val="PageNumber"/>
      </w:rPr>
      <w:fldChar w:fldCharType="begin"/>
    </w:r>
    <w:r w:rsidR="004E7BAA">
      <w:rPr>
        <w:rStyle w:val="PageNumber"/>
      </w:rPr>
      <w:instrText xml:space="preserve">PAGE  </w:instrText>
    </w:r>
    <w:r>
      <w:rPr>
        <w:rStyle w:val="PageNumber"/>
      </w:rPr>
      <w:fldChar w:fldCharType="separate"/>
    </w:r>
    <w:r w:rsidR="004E7BAA">
      <w:rPr>
        <w:rStyle w:val="PageNumber"/>
        <w:noProof/>
      </w:rPr>
      <w:t>4</w:t>
    </w:r>
    <w:r>
      <w:rPr>
        <w:rStyle w:val="PageNumber"/>
      </w:rPr>
      <w:fldChar w:fldCharType="end"/>
    </w:r>
  </w:p>
  <w:p w14:paraId="25C6C7E3" w14:textId="77777777" w:rsidR="004E7BAA" w:rsidRDefault="004E7BAA" w:rsidP="00B22A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10F7" w14:textId="77777777" w:rsidR="004E7BAA" w:rsidRPr="00844E40" w:rsidRDefault="001C51A6" w:rsidP="00844E40">
    <w:pPr>
      <w:pStyle w:val="Footer"/>
      <w:framePr w:wrap="around" w:vAnchor="text" w:hAnchor="page" w:x="10851" w:y="11"/>
      <w:rPr>
        <w:rStyle w:val="PageNumber"/>
        <w:rFonts w:asciiTheme="minorHAnsi" w:hAnsiTheme="minorHAnsi"/>
        <w:sz w:val="20"/>
        <w:szCs w:val="20"/>
      </w:rPr>
    </w:pPr>
    <w:r w:rsidRPr="00844E40">
      <w:rPr>
        <w:rStyle w:val="PageNumber"/>
        <w:rFonts w:asciiTheme="minorHAnsi" w:hAnsiTheme="minorHAnsi"/>
        <w:sz w:val="20"/>
        <w:szCs w:val="20"/>
      </w:rPr>
      <w:fldChar w:fldCharType="begin"/>
    </w:r>
    <w:r w:rsidR="004E7BAA" w:rsidRPr="00844E40">
      <w:rPr>
        <w:rStyle w:val="PageNumber"/>
        <w:rFonts w:asciiTheme="minorHAnsi" w:hAnsiTheme="minorHAnsi"/>
        <w:sz w:val="20"/>
        <w:szCs w:val="20"/>
      </w:rPr>
      <w:instrText xml:space="preserve">PAGE  </w:instrText>
    </w:r>
    <w:r w:rsidRPr="00844E40">
      <w:rPr>
        <w:rStyle w:val="PageNumber"/>
        <w:rFonts w:asciiTheme="minorHAnsi" w:hAnsiTheme="minorHAnsi"/>
        <w:sz w:val="20"/>
        <w:szCs w:val="20"/>
      </w:rPr>
      <w:fldChar w:fldCharType="separate"/>
    </w:r>
    <w:r w:rsidR="00973118">
      <w:rPr>
        <w:rStyle w:val="PageNumber"/>
        <w:rFonts w:asciiTheme="minorHAnsi" w:hAnsiTheme="minorHAnsi"/>
        <w:noProof/>
        <w:sz w:val="20"/>
        <w:szCs w:val="20"/>
      </w:rPr>
      <w:t>5</w:t>
    </w:r>
    <w:r w:rsidRPr="00844E40">
      <w:rPr>
        <w:rStyle w:val="PageNumber"/>
        <w:rFonts w:asciiTheme="minorHAnsi" w:hAnsiTheme="minorHAnsi"/>
        <w:sz w:val="20"/>
        <w:szCs w:val="20"/>
      </w:rPr>
      <w:fldChar w:fldCharType="end"/>
    </w:r>
  </w:p>
  <w:p w14:paraId="0C1EB78A" w14:textId="77777777" w:rsidR="004E7BAA" w:rsidRPr="00844E40" w:rsidRDefault="004E7BAA" w:rsidP="007D7F32">
    <w:pPr>
      <w:pStyle w:val="Header"/>
      <w:rPr>
        <w:rFonts w:asciiTheme="minorHAnsi" w:hAnsiTheme="minorHAnsi"/>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1B2C8" w14:textId="77777777" w:rsidR="00951998" w:rsidRDefault="00951998">
      <w:r>
        <w:separator/>
      </w:r>
    </w:p>
  </w:footnote>
  <w:footnote w:type="continuationSeparator" w:id="0">
    <w:p w14:paraId="071AE7E2" w14:textId="77777777" w:rsidR="00951998" w:rsidRDefault="00951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4C60" w14:textId="77777777" w:rsidR="002037B1" w:rsidRDefault="002037B1" w:rsidP="003B30F1">
    <w:pPr>
      <w:jc w:val="center"/>
      <w:rPr>
        <w:rFonts w:asciiTheme="minorHAnsi" w:hAnsiTheme="minorHAnsi"/>
        <w:b/>
      </w:rPr>
    </w:pPr>
  </w:p>
  <w:p w14:paraId="5B9FECB8" w14:textId="77777777" w:rsidR="004E7BAA" w:rsidRDefault="00A8392B" w:rsidP="003B30F1">
    <w:pPr>
      <w:jc w:val="center"/>
      <w:rPr>
        <w:rFonts w:asciiTheme="minorHAnsi" w:hAnsiTheme="minorHAnsi"/>
        <w:b/>
      </w:rPr>
    </w:pPr>
    <w:r w:rsidRPr="00844E40">
      <w:rPr>
        <w:rFonts w:asciiTheme="minorHAnsi" w:hAnsiTheme="minorHAnsi"/>
        <w:b/>
      </w:rPr>
      <w:t>Patterson</w:t>
    </w:r>
    <w:r w:rsidR="004E7BAA" w:rsidRPr="00844E40">
      <w:rPr>
        <w:rFonts w:asciiTheme="minorHAnsi" w:hAnsiTheme="minorHAnsi"/>
        <w:b/>
      </w:rPr>
      <w:t xml:space="preserve"> </w:t>
    </w:r>
    <w:r w:rsidR="003B30F1" w:rsidRPr="00844E40">
      <w:rPr>
        <w:rFonts w:asciiTheme="minorHAnsi" w:hAnsiTheme="minorHAnsi"/>
        <w:b/>
      </w:rPr>
      <w:t xml:space="preserve">Trust </w:t>
    </w:r>
    <w:r w:rsidR="003A5A57">
      <w:rPr>
        <w:rFonts w:asciiTheme="minorHAnsi" w:hAnsiTheme="minorHAnsi"/>
        <w:b/>
      </w:rPr>
      <w:t>Mentored</w:t>
    </w:r>
    <w:r w:rsidRPr="00844E40">
      <w:rPr>
        <w:rFonts w:asciiTheme="minorHAnsi" w:hAnsiTheme="minorHAnsi"/>
        <w:b/>
      </w:rPr>
      <w:t xml:space="preserve"> Research</w:t>
    </w:r>
    <w:r w:rsidR="003A5A57">
      <w:rPr>
        <w:rFonts w:asciiTheme="minorHAnsi" w:hAnsiTheme="minorHAnsi"/>
        <w:b/>
      </w:rPr>
      <w:t xml:space="preserve"> Award</w:t>
    </w:r>
  </w:p>
  <w:p w14:paraId="214933A0" w14:textId="77777777" w:rsidR="001F174A" w:rsidRPr="00844E40" w:rsidRDefault="001F174A" w:rsidP="003B30F1">
    <w:pPr>
      <w:jc w:val="center"/>
      <w:rPr>
        <w:rFonts w:asciiTheme="minorHAnsi" w:hAnsiTheme="minorHAnsi"/>
        <w:b/>
      </w:rPr>
    </w:pPr>
    <w:r>
      <w:rPr>
        <w:rFonts w:asciiTheme="minorHAnsi" w:hAnsiTheme="minorHAnsi"/>
        <w:b/>
      </w:rPr>
      <w:t>Clinical, Health Services and Policy Research</w:t>
    </w:r>
  </w:p>
  <w:p w14:paraId="104E405E" w14:textId="51517268" w:rsidR="008C3D0C" w:rsidRDefault="004E7BAA" w:rsidP="003B30F1">
    <w:pPr>
      <w:jc w:val="center"/>
      <w:rPr>
        <w:rFonts w:asciiTheme="minorHAnsi" w:hAnsiTheme="minorHAnsi"/>
        <w:b/>
      </w:rPr>
    </w:pPr>
    <w:r w:rsidRPr="00E3799A">
      <w:rPr>
        <w:rFonts w:asciiTheme="minorHAnsi" w:hAnsiTheme="minorHAnsi"/>
        <w:b/>
      </w:rPr>
      <w:t xml:space="preserve">Frequently Asked </w:t>
    </w:r>
    <w:r w:rsidRPr="004D679C">
      <w:rPr>
        <w:rFonts w:asciiTheme="minorHAnsi" w:hAnsiTheme="minorHAnsi"/>
        <w:b/>
      </w:rPr>
      <w:t>Questions</w:t>
    </w:r>
    <w:r w:rsidR="003A5A57" w:rsidRPr="004D679C">
      <w:rPr>
        <w:rFonts w:asciiTheme="minorHAnsi" w:hAnsiTheme="minorHAnsi"/>
        <w:b/>
      </w:rPr>
      <w:t xml:space="preserve">, </w:t>
    </w:r>
    <w:r w:rsidR="003F1C15">
      <w:rPr>
        <w:rFonts w:asciiTheme="minorHAnsi" w:hAnsiTheme="minorHAnsi"/>
        <w:b/>
      </w:rPr>
      <w:t>January 202</w:t>
    </w:r>
    <w:r w:rsidR="00C83DA5">
      <w:rPr>
        <w:rFonts w:asciiTheme="minorHAnsi" w:hAnsiTheme="minorHAnsi"/>
        <w:b/>
      </w:rPr>
      <w:t>2</w:t>
    </w:r>
    <w:r w:rsidR="003A5A57" w:rsidRPr="004D679C">
      <w:rPr>
        <w:rFonts w:asciiTheme="minorHAnsi" w:hAnsiTheme="minorHAnsi"/>
        <w:b/>
      </w:rPr>
      <w:t xml:space="preserve"> Grant</w:t>
    </w:r>
    <w:r w:rsidR="003A5A57">
      <w:rPr>
        <w:rFonts w:asciiTheme="minorHAnsi" w:hAnsiTheme="minorHAnsi"/>
        <w:b/>
      </w:rPr>
      <w:t xml:space="preserve"> Cycle</w:t>
    </w:r>
  </w:p>
  <w:p w14:paraId="25081551" w14:textId="77777777" w:rsidR="002B682C" w:rsidRPr="00E3799A" w:rsidRDefault="002B682C" w:rsidP="003B30F1">
    <w:pPr>
      <w:jc w:val="center"/>
      <w:rPr>
        <w:rFonts w:asciiTheme="minorHAnsi" w:hAnsiTheme="minorHAnsi"/>
        <w:b/>
      </w:rPr>
    </w:pPr>
  </w:p>
  <w:p w14:paraId="42267C9F" w14:textId="77777777" w:rsidR="004E7BAA" w:rsidRPr="00E3799A" w:rsidRDefault="004E7BAA" w:rsidP="00167BF1">
    <w:pPr>
      <w:rPr>
        <w:rFonts w:asciiTheme="minorHAnsi" w:hAnsiTheme="minorHAnsi"/>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4B9E"/>
    <w:multiLevelType w:val="hybridMultilevel"/>
    <w:tmpl w:val="81B689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036A8"/>
    <w:multiLevelType w:val="hybridMultilevel"/>
    <w:tmpl w:val="27BA96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822A5"/>
    <w:multiLevelType w:val="hybridMultilevel"/>
    <w:tmpl w:val="9DF8BCC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B7D1A59"/>
    <w:multiLevelType w:val="hybridMultilevel"/>
    <w:tmpl w:val="1794C6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A7B87"/>
    <w:multiLevelType w:val="hybridMultilevel"/>
    <w:tmpl w:val="647A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A310E4"/>
    <w:multiLevelType w:val="hybridMultilevel"/>
    <w:tmpl w:val="4450F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732"/>
    <w:rsid w:val="0000009A"/>
    <w:rsid w:val="0000052C"/>
    <w:rsid w:val="00007E10"/>
    <w:rsid w:val="00024818"/>
    <w:rsid w:val="00043EE5"/>
    <w:rsid w:val="00051336"/>
    <w:rsid w:val="00054009"/>
    <w:rsid w:val="000600EB"/>
    <w:rsid w:val="000751FA"/>
    <w:rsid w:val="00093552"/>
    <w:rsid w:val="00094D9B"/>
    <w:rsid w:val="000A2E9F"/>
    <w:rsid w:val="000B1C75"/>
    <w:rsid w:val="000D0627"/>
    <w:rsid w:val="000D1565"/>
    <w:rsid w:val="000D3274"/>
    <w:rsid w:val="000E007B"/>
    <w:rsid w:val="000E1543"/>
    <w:rsid w:val="000F254B"/>
    <w:rsid w:val="000F7E21"/>
    <w:rsid w:val="00104540"/>
    <w:rsid w:val="00117C13"/>
    <w:rsid w:val="0014276D"/>
    <w:rsid w:val="00167BF1"/>
    <w:rsid w:val="00171D32"/>
    <w:rsid w:val="001779F1"/>
    <w:rsid w:val="00182D7B"/>
    <w:rsid w:val="001A09CE"/>
    <w:rsid w:val="001A0F57"/>
    <w:rsid w:val="001A24E0"/>
    <w:rsid w:val="001A61E3"/>
    <w:rsid w:val="001A704A"/>
    <w:rsid w:val="001B0217"/>
    <w:rsid w:val="001C51A6"/>
    <w:rsid w:val="001D0041"/>
    <w:rsid w:val="001D287B"/>
    <w:rsid w:val="001E5F4E"/>
    <w:rsid w:val="001F174A"/>
    <w:rsid w:val="002031D4"/>
    <w:rsid w:val="002037B1"/>
    <w:rsid w:val="00204D89"/>
    <w:rsid w:val="00211704"/>
    <w:rsid w:val="00214DF4"/>
    <w:rsid w:val="002172AB"/>
    <w:rsid w:val="00227529"/>
    <w:rsid w:val="00236A7C"/>
    <w:rsid w:val="00236B4A"/>
    <w:rsid w:val="00237A17"/>
    <w:rsid w:val="00245F75"/>
    <w:rsid w:val="00246CF2"/>
    <w:rsid w:val="00260543"/>
    <w:rsid w:val="00261191"/>
    <w:rsid w:val="00261F88"/>
    <w:rsid w:val="00277629"/>
    <w:rsid w:val="002849F7"/>
    <w:rsid w:val="00287F46"/>
    <w:rsid w:val="002A56A2"/>
    <w:rsid w:val="002B0C14"/>
    <w:rsid w:val="002B0F59"/>
    <w:rsid w:val="002B682C"/>
    <w:rsid w:val="002E7B90"/>
    <w:rsid w:val="002F3F36"/>
    <w:rsid w:val="002F5408"/>
    <w:rsid w:val="0032770C"/>
    <w:rsid w:val="0033398B"/>
    <w:rsid w:val="00333A90"/>
    <w:rsid w:val="00342251"/>
    <w:rsid w:val="00345A7D"/>
    <w:rsid w:val="00372100"/>
    <w:rsid w:val="00386728"/>
    <w:rsid w:val="003A5A57"/>
    <w:rsid w:val="003B30F1"/>
    <w:rsid w:val="003C34CC"/>
    <w:rsid w:val="003C51F7"/>
    <w:rsid w:val="003C61A0"/>
    <w:rsid w:val="003D0CC7"/>
    <w:rsid w:val="003E0069"/>
    <w:rsid w:val="003F1C15"/>
    <w:rsid w:val="003F3D76"/>
    <w:rsid w:val="00404DFC"/>
    <w:rsid w:val="004219AE"/>
    <w:rsid w:val="00421BFA"/>
    <w:rsid w:val="00421E3A"/>
    <w:rsid w:val="00427D1B"/>
    <w:rsid w:val="00433D0E"/>
    <w:rsid w:val="00440734"/>
    <w:rsid w:val="00461639"/>
    <w:rsid w:val="004659E8"/>
    <w:rsid w:val="00466E7B"/>
    <w:rsid w:val="004713AA"/>
    <w:rsid w:val="00471B42"/>
    <w:rsid w:val="00471D9A"/>
    <w:rsid w:val="00482EEE"/>
    <w:rsid w:val="00490239"/>
    <w:rsid w:val="00491AF7"/>
    <w:rsid w:val="004A69EF"/>
    <w:rsid w:val="004D679C"/>
    <w:rsid w:val="004E0EDC"/>
    <w:rsid w:val="004E2561"/>
    <w:rsid w:val="004E7BAA"/>
    <w:rsid w:val="004F20C5"/>
    <w:rsid w:val="004F4EC5"/>
    <w:rsid w:val="00505257"/>
    <w:rsid w:val="00514E6A"/>
    <w:rsid w:val="00522527"/>
    <w:rsid w:val="005274A5"/>
    <w:rsid w:val="00531E57"/>
    <w:rsid w:val="00540716"/>
    <w:rsid w:val="005419ED"/>
    <w:rsid w:val="0054394B"/>
    <w:rsid w:val="00550C9E"/>
    <w:rsid w:val="005523DE"/>
    <w:rsid w:val="00562E1E"/>
    <w:rsid w:val="0057548F"/>
    <w:rsid w:val="00576B70"/>
    <w:rsid w:val="0058002D"/>
    <w:rsid w:val="0058061B"/>
    <w:rsid w:val="005824D9"/>
    <w:rsid w:val="00592E42"/>
    <w:rsid w:val="00593FB0"/>
    <w:rsid w:val="005A2131"/>
    <w:rsid w:val="005A27DB"/>
    <w:rsid w:val="005B4669"/>
    <w:rsid w:val="005C023C"/>
    <w:rsid w:val="005E0D82"/>
    <w:rsid w:val="005E3B70"/>
    <w:rsid w:val="005E4507"/>
    <w:rsid w:val="005E7EDE"/>
    <w:rsid w:val="005F1E4E"/>
    <w:rsid w:val="005F5999"/>
    <w:rsid w:val="006017A1"/>
    <w:rsid w:val="00601FCC"/>
    <w:rsid w:val="00624EBE"/>
    <w:rsid w:val="00625732"/>
    <w:rsid w:val="006315D6"/>
    <w:rsid w:val="00631637"/>
    <w:rsid w:val="0063583E"/>
    <w:rsid w:val="006618AF"/>
    <w:rsid w:val="00662837"/>
    <w:rsid w:val="00673E71"/>
    <w:rsid w:val="00674B93"/>
    <w:rsid w:val="00676838"/>
    <w:rsid w:val="00681B64"/>
    <w:rsid w:val="00692EEE"/>
    <w:rsid w:val="006A5B70"/>
    <w:rsid w:val="006B4B57"/>
    <w:rsid w:val="006C0421"/>
    <w:rsid w:val="006C14BE"/>
    <w:rsid w:val="006D0C7B"/>
    <w:rsid w:val="006D4DD7"/>
    <w:rsid w:val="006D5C42"/>
    <w:rsid w:val="006E2365"/>
    <w:rsid w:val="006E6325"/>
    <w:rsid w:val="006E674D"/>
    <w:rsid w:val="00727B83"/>
    <w:rsid w:val="00731B70"/>
    <w:rsid w:val="007351C4"/>
    <w:rsid w:val="00745043"/>
    <w:rsid w:val="00762D79"/>
    <w:rsid w:val="007744C3"/>
    <w:rsid w:val="00791F8F"/>
    <w:rsid w:val="007930A7"/>
    <w:rsid w:val="00796F5E"/>
    <w:rsid w:val="007A5812"/>
    <w:rsid w:val="007A766B"/>
    <w:rsid w:val="007B683D"/>
    <w:rsid w:val="007D7668"/>
    <w:rsid w:val="007D7F32"/>
    <w:rsid w:val="007E1D4E"/>
    <w:rsid w:val="007E2FB8"/>
    <w:rsid w:val="007E3450"/>
    <w:rsid w:val="007E4158"/>
    <w:rsid w:val="007E44EA"/>
    <w:rsid w:val="007F2DCC"/>
    <w:rsid w:val="007F2F77"/>
    <w:rsid w:val="007F5059"/>
    <w:rsid w:val="00810C84"/>
    <w:rsid w:val="00810F38"/>
    <w:rsid w:val="008116AB"/>
    <w:rsid w:val="00811FB2"/>
    <w:rsid w:val="0081639D"/>
    <w:rsid w:val="00827F92"/>
    <w:rsid w:val="00832459"/>
    <w:rsid w:val="00844E40"/>
    <w:rsid w:val="00852FA7"/>
    <w:rsid w:val="00854070"/>
    <w:rsid w:val="008576FC"/>
    <w:rsid w:val="00857D68"/>
    <w:rsid w:val="008A00E1"/>
    <w:rsid w:val="008B59DC"/>
    <w:rsid w:val="008B7B7A"/>
    <w:rsid w:val="008C3D0C"/>
    <w:rsid w:val="008C5123"/>
    <w:rsid w:val="008C595D"/>
    <w:rsid w:val="008D10D7"/>
    <w:rsid w:val="008D1C69"/>
    <w:rsid w:val="008D52FF"/>
    <w:rsid w:val="008D6051"/>
    <w:rsid w:val="008E11AC"/>
    <w:rsid w:val="008F6975"/>
    <w:rsid w:val="0090040C"/>
    <w:rsid w:val="00901C0E"/>
    <w:rsid w:val="009072A4"/>
    <w:rsid w:val="00923F82"/>
    <w:rsid w:val="0094379B"/>
    <w:rsid w:val="00951998"/>
    <w:rsid w:val="00961A52"/>
    <w:rsid w:val="009653CB"/>
    <w:rsid w:val="009654C5"/>
    <w:rsid w:val="009667A6"/>
    <w:rsid w:val="00970B65"/>
    <w:rsid w:val="00972F91"/>
    <w:rsid w:val="00973118"/>
    <w:rsid w:val="00976859"/>
    <w:rsid w:val="00990F51"/>
    <w:rsid w:val="009A000A"/>
    <w:rsid w:val="009A4A79"/>
    <w:rsid w:val="009A6D38"/>
    <w:rsid w:val="009C1EA9"/>
    <w:rsid w:val="009D1FD2"/>
    <w:rsid w:val="009E0047"/>
    <w:rsid w:val="009E6D7E"/>
    <w:rsid w:val="009F3749"/>
    <w:rsid w:val="009F4139"/>
    <w:rsid w:val="00A07854"/>
    <w:rsid w:val="00A13F42"/>
    <w:rsid w:val="00A176AA"/>
    <w:rsid w:val="00A201B8"/>
    <w:rsid w:val="00A22E39"/>
    <w:rsid w:val="00A36317"/>
    <w:rsid w:val="00A46376"/>
    <w:rsid w:val="00A4730A"/>
    <w:rsid w:val="00A50FD9"/>
    <w:rsid w:val="00A54BB2"/>
    <w:rsid w:val="00A54FE5"/>
    <w:rsid w:val="00A62803"/>
    <w:rsid w:val="00A63B43"/>
    <w:rsid w:val="00A65980"/>
    <w:rsid w:val="00A71221"/>
    <w:rsid w:val="00A7488E"/>
    <w:rsid w:val="00A8392B"/>
    <w:rsid w:val="00A94A84"/>
    <w:rsid w:val="00AA19E0"/>
    <w:rsid w:val="00AB7C21"/>
    <w:rsid w:val="00AD5322"/>
    <w:rsid w:val="00AD6DD9"/>
    <w:rsid w:val="00AE2F33"/>
    <w:rsid w:val="00AE3AC3"/>
    <w:rsid w:val="00AE7D6D"/>
    <w:rsid w:val="00B000B0"/>
    <w:rsid w:val="00B04D92"/>
    <w:rsid w:val="00B06CCA"/>
    <w:rsid w:val="00B11A96"/>
    <w:rsid w:val="00B1386F"/>
    <w:rsid w:val="00B16003"/>
    <w:rsid w:val="00B22A29"/>
    <w:rsid w:val="00B339C9"/>
    <w:rsid w:val="00B41B1D"/>
    <w:rsid w:val="00B44AD1"/>
    <w:rsid w:val="00B44B90"/>
    <w:rsid w:val="00B53294"/>
    <w:rsid w:val="00B562B6"/>
    <w:rsid w:val="00B75B75"/>
    <w:rsid w:val="00B82930"/>
    <w:rsid w:val="00B83B65"/>
    <w:rsid w:val="00B85D71"/>
    <w:rsid w:val="00B92585"/>
    <w:rsid w:val="00BA183D"/>
    <w:rsid w:val="00BA5AE1"/>
    <w:rsid w:val="00BB4623"/>
    <w:rsid w:val="00BB6C9C"/>
    <w:rsid w:val="00BB7E14"/>
    <w:rsid w:val="00BC074E"/>
    <w:rsid w:val="00BC25B4"/>
    <w:rsid w:val="00BE0772"/>
    <w:rsid w:val="00BF4976"/>
    <w:rsid w:val="00BF5562"/>
    <w:rsid w:val="00C01C8E"/>
    <w:rsid w:val="00C0411B"/>
    <w:rsid w:val="00C23DEE"/>
    <w:rsid w:val="00C4788C"/>
    <w:rsid w:val="00C54550"/>
    <w:rsid w:val="00C547B8"/>
    <w:rsid w:val="00C7017B"/>
    <w:rsid w:val="00C83DA5"/>
    <w:rsid w:val="00C87569"/>
    <w:rsid w:val="00C93079"/>
    <w:rsid w:val="00CA1E47"/>
    <w:rsid w:val="00CC0E78"/>
    <w:rsid w:val="00CD0F33"/>
    <w:rsid w:val="00CD4CF6"/>
    <w:rsid w:val="00CE5B83"/>
    <w:rsid w:val="00CF687F"/>
    <w:rsid w:val="00D0554D"/>
    <w:rsid w:val="00D46B18"/>
    <w:rsid w:val="00D46B68"/>
    <w:rsid w:val="00D54DA1"/>
    <w:rsid w:val="00D679EE"/>
    <w:rsid w:val="00D76276"/>
    <w:rsid w:val="00D80EE4"/>
    <w:rsid w:val="00D86F9E"/>
    <w:rsid w:val="00D91AB3"/>
    <w:rsid w:val="00D95316"/>
    <w:rsid w:val="00DC15D4"/>
    <w:rsid w:val="00DC2F5C"/>
    <w:rsid w:val="00DD3F09"/>
    <w:rsid w:val="00DD6651"/>
    <w:rsid w:val="00DF0E88"/>
    <w:rsid w:val="00DF1289"/>
    <w:rsid w:val="00DF468D"/>
    <w:rsid w:val="00E27624"/>
    <w:rsid w:val="00E338DA"/>
    <w:rsid w:val="00E376FE"/>
    <w:rsid w:val="00E3799A"/>
    <w:rsid w:val="00E42323"/>
    <w:rsid w:val="00E5161C"/>
    <w:rsid w:val="00E55C2B"/>
    <w:rsid w:val="00E5714E"/>
    <w:rsid w:val="00E634CF"/>
    <w:rsid w:val="00E639AB"/>
    <w:rsid w:val="00E673B1"/>
    <w:rsid w:val="00E679B8"/>
    <w:rsid w:val="00E75FC2"/>
    <w:rsid w:val="00E76A57"/>
    <w:rsid w:val="00E84BE3"/>
    <w:rsid w:val="00E85613"/>
    <w:rsid w:val="00E90FE7"/>
    <w:rsid w:val="00ED5E21"/>
    <w:rsid w:val="00EE422F"/>
    <w:rsid w:val="00F13C82"/>
    <w:rsid w:val="00F16C21"/>
    <w:rsid w:val="00F25EEC"/>
    <w:rsid w:val="00F37474"/>
    <w:rsid w:val="00F44788"/>
    <w:rsid w:val="00F5551F"/>
    <w:rsid w:val="00F56BDA"/>
    <w:rsid w:val="00F64E7E"/>
    <w:rsid w:val="00F65FE0"/>
    <w:rsid w:val="00F86182"/>
    <w:rsid w:val="00F87E05"/>
    <w:rsid w:val="00F90F4C"/>
    <w:rsid w:val="00F913CC"/>
    <w:rsid w:val="00FA37B5"/>
    <w:rsid w:val="00FA70FF"/>
    <w:rsid w:val="00FB4967"/>
    <w:rsid w:val="00FC1B25"/>
    <w:rsid w:val="00FC46F5"/>
    <w:rsid w:val="00FC7D11"/>
    <w:rsid w:val="00FD2B05"/>
    <w:rsid w:val="00FF0AF5"/>
    <w:rsid w:val="00FF2356"/>
    <w:rsid w:val="00FF2BE2"/>
    <w:rsid w:val="00FF3A03"/>
    <w:rsid w:val="00FF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05A4F7"/>
  <w15:docId w15:val="{92E4EEE1-FFBC-4D5E-BF7D-25EA89CF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3EE5"/>
    <w:rPr>
      <w:sz w:val="24"/>
      <w:szCs w:val="24"/>
    </w:rPr>
  </w:style>
  <w:style w:type="paragraph" w:styleId="Heading1">
    <w:name w:val="heading 1"/>
    <w:basedOn w:val="Normal"/>
    <w:next w:val="Normal"/>
    <w:qFormat/>
    <w:rsid w:val="00B16003"/>
    <w:pPr>
      <w:keepNext/>
      <w:tabs>
        <w:tab w:val="left" w:pos="-720"/>
      </w:tabs>
      <w:jc w:val="center"/>
      <w:outlineLvl w:val="0"/>
    </w:pPr>
    <w:rPr>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9A6D38"/>
    <w:rPr>
      <w:b/>
      <w:szCs w:val="20"/>
    </w:rPr>
  </w:style>
  <w:style w:type="character" w:styleId="Hyperlink">
    <w:name w:val="Hyperlink"/>
    <w:basedOn w:val="DefaultParagraphFont"/>
    <w:rsid w:val="00B16003"/>
    <w:rPr>
      <w:color w:val="0000FF"/>
      <w:u w:val="single"/>
    </w:rPr>
  </w:style>
  <w:style w:type="paragraph" w:styleId="BodyTextIndent">
    <w:name w:val="Body Text Indent"/>
    <w:basedOn w:val="Normal"/>
    <w:rsid w:val="00B16003"/>
    <w:pPr>
      <w:tabs>
        <w:tab w:val="left" w:pos="-720"/>
        <w:tab w:val="left" w:pos="0"/>
      </w:tabs>
      <w:ind w:left="720" w:hanging="720"/>
      <w:jc w:val="both"/>
    </w:pPr>
    <w:rPr>
      <w:spacing w:val="-3"/>
      <w:szCs w:val="20"/>
    </w:rPr>
  </w:style>
  <w:style w:type="paragraph" w:styleId="Header">
    <w:name w:val="header"/>
    <w:basedOn w:val="Normal"/>
    <w:rsid w:val="00167BF1"/>
    <w:pPr>
      <w:tabs>
        <w:tab w:val="center" w:pos="4320"/>
        <w:tab w:val="right" w:pos="8640"/>
      </w:tabs>
    </w:pPr>
  </w:style>
  <w:style w:type="paragraph" w:styleId="Footer">
    <w:name w:val="footer"/>
    <w:basedOn w:val="Normal"/>
    <w:rsid w:val="00167BF1"/>
    <w:pPr>
      <w:tabs>
        <w:tab w:val="center" w:pos="4320"/>
        <w:tab w:val="right" w:pos="8640"/>
      </w:tabs>
    </w:pPr>
  </w:style>
  <w:style w:type="paragraph" w:styleId="BalloonText">
    <w:name w:val="Balloon Text"/>
    <w:basedOn w:val="Normal"/>
    <w:semiHidden/>
    <w:rsid w:val="00CE5B83"/>
    <w:rPr>
      <w:rFonts w:ascii="Tahoma" w:hAnsi="Tahoma" w:cs="Tahoma"/>
      <w:sz w:val="16"/>
      <w:szCs w:val="16"/>
    </w:rPr>
  </w:style>
  <w:style w:type="character" w:styleId="PageNumber">
    <w:name w:val="page number"/>
    <w:basedOn w:val="DefaultParagraphFont"/>
    <w:rsid w:val="00B22A29"/>
  </w:style>
  <w:style w:type="paragraph" w:styleId="PlainText">
    <w:name w:val="Plain Text"/>
    <w:basedOn w:val="Normal"/>
    <w:link w:val="PlainTextChar"/>
    <w:uiPriority w:val="99"/>
    <w:unhideWhenUsed/>
    <w:rsid w:val="007E2FB8"/>
    <w:rPr>
      <w:rFonts w:ascii="Calibri" w:eastAsia="Calibri" w:hAnsi="Calibri"/>
      <w:sz w:val="22"/>
      <w:szCs w:val="21"/>
    </w:rPr>
  </w:style>
  <w:style w:type="character" w:customStyle="1" w:styleId="PlainTextChar">
    <w:name w:val="Plain Text Char"/>
    <w:basedOn w:val="DefaultParagraphFont"/>
    <w:link w:val="PlainText"/>
    <w:uiPriority w:val="99"/>
    <w:rsid w:val="007E2FB8"/>
    <w:rPr>
      <w:rFonts w:ascii="Calibri" w:eastAsia="Calibri" w:hAnsi="Calibri" w:cs="Times New Roman"/>
      <w:sz w:val="22"/>
      <w:szCs w:val="21"/>
    </w:rPr>
  </w:style>
  <w:style w:type="character" w:styleId="CommentReference">
    <w:name w:val="annotation reference"/>
    <w:basedOn w:val="DefaultParagraphFont"/>
    <w:rsid w:val="00B06CCA"/>
    <w:rPr>
      <w:sz w:val="16"/>
      <w:szCs w:val="16"/>
    </w:rPr>
  </w:style>
  <w:style w:type="paragraph" w:styleId="CommentText">
    <w:name w:val="annotation text"/>
    <w:basedOn w:val="Normal"/>
    <w:link w:val="CommentTextChar"/>
    <w:rsid w:val="00B06CCA"/>
    <w:rPr>
      <w:sz w:val="20"/>
      <w:szCs w:val="20"/>
    </w:rPr>
  </w:style>
  <w:style w:type="character" w:customStyle="1" w:styleId="CommentTextChar">
    <w:name w:val="Comment Text Char"/>
    <w:basedOn w:val="DefaultParagraphFont"/>
    <w:link w:val="CommentText"/>
    <w:rsid w:val="00B06CCA"/>
  </w:style>
  <w:style w:type="paragraph" w:styleId="CommentSubject">
    <w:name w:val="annotation subject"/>
    <w:basedOn w:val="CommentText"/>
    <w:next w:val="CommentText"/>
    <w:link w:val="CommentSubjectChar"/>
    <w:rsid w:val="00B06CCA"/>
    <w:rPr>
      <w:b/>
      <w:bCs/>
    </w:rPr>
  </w:style>
  <w:style w:type="character" w:customStyle="1" w:styleId="CommentSubjectChar">
    <w:name w:val="Comment Subject Char"/>
    <w:basedOn w:val="CommentTextChar"/>
    <w:link w:val="CommentSubject"/>
    <w:rsid w:val="00B06CCA"/>
    <w:rPr>
      <w:b/>
      <w:bCs/>
    </w:rPr>
  </w:style>
  <w:style w:type="paragraph" w:styleId="ListParagraph">
    <w:name w:val="List Paragraph"/>
    <w:basedOn w:val="Normal"/>
    <w:uiPriority w:val="34"/>
    <w:qFormat/>
    <w:rsid w:val="00440734"/>
    <w:pPr>
      <w:ind w:left="720"/>
      <w:contextualSpacing/>
    </w:pPr>
  </w:style>
  <w:style w:type="paragraph" w:customStyle="1" w:styleId="xmsonormal">
    <w:name w:val="x_msonormal"/>
    <w:basedOn w:val="Normal"/>
    <w:rsid w:val="00261191"/>
    <w:pPr>
      <w:spacing w:before="100" w:beforeAutospacing="1" w:after="100" w:afterAutospacing="1"/>
    </w:pPr>
    <w:rPr>
      <w:rFonts w:ascii="Times" w:hAnsi="Times"/>
      <w:sz w:val="20"/>
      <w:szCs w:val="20"/>
    </w:rPr>
  </w:style>
  <w:style w:type="character" w:styleId="FollowedHyperlink">
    <w:name w:val="FollowedHyperlink"/>
    <w:basedOn w:val="DefaultParagraphFont"/>
    <w:semiHidden/>
    <w:unhideWhenUsed/>
    <w:rsid w:val="003A5A57"/>
    <w:rPr>
      <w:color w:val="800080" w:themeColor="followedHyperlink"/>
      <w:u w:val="single"/>
    </w:rPr>
  </w:style>
  <w:style w:type="character" w:styleId="UnresolvedMention">
    <w:name w:val="Unresolved Mention"/>
    <w:basedOn w:val="DefaultParagraphFont"/>
    <w:uiPriority w:val="99"/>
    <w:semiHidden/>
    <w:unhideWhenUsed/>
    <w:rsid w:val="00FB4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150124">
      <w:bodyDiv w:val="1"/>
      <w:marLeft w:val="0"/>
      <w:marRight w:val="0"/>
      <w:marTop w:val="0"/>
      <w:marBottom w:val="0"/>
      <w:divBdr>
        <w:top w:val="none" w:sz="0" w:space="0" w:color="auto"/>
        <w:left w:val="none" w:sz="0" w:space="0" w:color="auto"/>
        <w:bottom w:val="none" w:sz="0" w:space="0" w:color="auto"/>
        <w:right w:val="none" w:sz="0" w:space="0" w:color="auto"/>
      </w:divBdr>
    </w:div>
    <w:div w:id="593710407">
      <w:bodyDiv w:val="1"/>
      <w:marLeft w:val="0"/>
      <w:marRight w:val="0"/>
      <w:marTop w:val="0"/>
      <w:marBottom w:val="0"/>
      <w:divBdr>
        <w:top w:val="none" w:sz="0" w:space="0" w:color="auto"/>
        <w:left w:val="none" w:sz="0" w:space="0" w:color="auto"/>
        <w:bottom w:val="none" w:sz="0" w:space="0" w:color="auto"/>
        <w:right w:val="none" w:sz="0" w:space="0" w:color="auto"/>
      </w:divBdr>
    </w:div>
    <w:div w:id="764618749">
      <w:bodyDiv w:val="1"/>
      <w:marLeft w:val="0"/>
      <w:marRight w:val="0"/>
      <w:marTop w:val="0"/>
      <w:marBottom w:val="0"/>
      <w:divBdr>
        <w:top w:val="none" w:sz="0" w:space="0" w:color="auto"/>
        <w:left w:val="none" w:sz="0" w:space="0" w:color="auto"/>
        <w:bottom w:val="none" w:sz="0" w:space="0" w:color="auto"/>
        <w:right w:val="none" w:sz="0" w:space="0" w:color="auto"/>
      </w:divBdr>
    </w:div>
    <w:div w:id="1396321063">
      <w:bodyDiv w:val="1"/>
      <w:marLeft w:val="0"/>
      <w:marRight w:val="0"/>
      <w:marTop w:val="0"/>
      <w:marBottom w:val="0"/>
      <w:divBdr>
        <w:top w:val="none" w:sz="0" w:space="0" w:color="auto"/>
        <w:left w:val="none" w:sz="0" w:space="0" w:color="auto"/>
        <w:bottom w:val="none" w:sz="0" w:space="0" w:color="auto"/>
        <w:right w:val="none" w:sz="0" w:space="0" w:color="auto"/>
      </w:divBdr>
    </w:div>
    <w:div w:id="1672827321">
      <w:bodyDiv w:val="1"/>
      <w:marLeft w:val="0"/>
      <w:marRight w:val="0"/>
      <w:marTop w:val="0"/>
      <w:marBottom w:val="0"/>
      <w:divBdr>
        <w:top w:val="none" w:sz="0" w:space="0" w:color="auto"/>
        <w:left w:val="none" w:sz="0" w:space="0" w:color="auto"/>
        <w:bottom w:val="none" w:sz="0" w:space="0" w:color="auto"/>
        <w:right w:val="none" w:sz="0" w:space="0" w:color="auto"/>
      </w:divBdr>
    </w:div>
    <w:div w:id="2094156795">
      <w:bodyDiv w:val="1"/>
      <w:marLeft w:val="0"/>
      <w:marRight w:val="0"/>
      <w:marTop w:val="0"/>
      <w:marBottom w:val="0"/>
      <w:divBdr>
        <w:top w:val="none" w:sz="0" w:space="0" w:color="auto"/>
        <w:left w:val="none" w:sz="0" w:space="0" w:color="auto"/>
        <w:bottom w:val="none" w:sz="0" w:space="0" w:color="auto"/>
        <w:right w:val="none" w:sz="0" w:space="0" w:color="auto"/>
      </w:divBdr>
      <w:divsChild>
        <w:div w:id="1890143424">
          <w:marLeft w:val="0"/>
          <w:marRight w:val="0"/>
          <w:marTop w:val="0"/>
          <w:marBottom w:val="0"/>
          <w:divBdr>
            <w:top w:val="none" w:sz="0" w:space="0" w:color="auto"/>
            <w:left w:val="none" w:sz="0" w:space="0" w:color="auto"/>
            <w:bottom w:val="none" w:sz="0" w:space="0" w:color="auto"/>
            <w:right w:val="none" w:sz="0" w:space="0" w:color="auto"/>
          </w:divBdr>
          <w:divsChild>
            <w:div w:id="19210774">
              <w:marLeft w:val="0"/>
              <w:marRight w:val="0"/>
              <w:marTop w:val="0"/>
              <w:marBottom w:val="0"/>
              <w:divBdr>
                <w:top w:val="none" w:sz="0" w:space="0" w:color="auto"/>
                <w:left w:val="none" w:sz="0" w:space="0" w:color="auto"/>
                <w:bottom w:val="none" w:sz="0" w:space="0" w:color="auto"/>
                <w:right w:val="none" w:sz="0" w:space="0" w:color="auto"/>
              </w:divBdr>
            </w:div>
            <w:div w:id="575744183">
              <w:marLeft w:val="0"/>
              <w:marRight w:val="0"/>
              <w:marTop w:val="0"/>
              <w:marBottom w:val="0"/>
              <w:divBdr>
                <w:top w:val="none" w:sz="0" w:space="0" w:color="auto"/>
                <w:left w:val="none" w:sz="0" w:space="0" w:color="auto"/>
                <w:bottom w:val="none" w:sz="0" w:space="0" w:color="auto"/>
                <w:right w:val="none" w:sz="0" w:space="0" w:color="auto"/>
              </w:divBdr>
            </w:div>
            <w:div w:id="996032458">
              <w:marLeft w:val="0"/>
              <w:marRight w:val="0"/>
              <w:marTop w:val="0"/>
              <w:marBottom w:val="0"/>
              <w:divBdr>
                <w:top w:val="none" w:sz="0" w:space="0" w:color="auto"/>
                <w:left w:val="none" w:sz="0" w:space="0" w:color="auto"/>
                <w:bottom w:val="none" w:sz="0" w:space="0" w:color="auto"/>
                <w:right w:val="none" w:sz="0" w:space="0" w:color="auto"/>
              </w:divBdr>
            </w:div>
            <w:div w:id="1112046984">
              <w:marLeft w:val="0"/>
              <w:marRight w:val="0"/>
              <w:marTop w:val="0"/>
              <w:marBottom w:val="0"/>
              <w:divBdr>
                <w:top w:val="none" w:sz="0" w:space="0" w:color="auto"/>
                <w:left w:val="none" w:sz="0" w:space="0" w:color="auto"/>
                <w:bottom w:val="none" w:sz="0" w:space="0" w:color="auto"/>
                <w:right w:val="none" w:sz="0" w:space="0" w:color="auto"/>
              </w:divBdr>
            </w:div>
            <w:div w:id="1221290254">
              <w:marLeft w:val="0"/>
              <w:marRight w:val="0"/>
              <w:marTop w:val="0"/>
              <w:marBottom w:val="0"/>
              <w:divBdr>
                <w:top w:val="none" w:sz="0" w:space="0" w:color="auto"/>
                <w:left w:val="none" w:sz="0" w:space="0" w:color="auto"/>
                <w:bottom w:val="none" w:sz="0" w:space="0" w:color="auto"/>
                <w:right w:val="none" w:sz="0" w:space="0" w:color="auto"/>
              </w:divBdr>
            </w:div>
            <w:div w:id="1841001396">
              <w:marLeft w:val="0"/>
              <w:marRight w:val="0"/>
              <w:marTop w:val="0"/>
              <w:marBottom w:val="0"/>
              <w:divBdr>
                <w:top w:val="none" w:sz="0" w:space="0" w:color="auto"/>
                <w:left w:val="none" w:sz="0" w:space="0" w:color="auto"/>
                <w:bottom w:val="none" w:sz="0" w:space="0" w:color="auto"/>
                <w:right w:val="none" w:sz="0" w:space="0" w:color="auto"/>
              </w:divBdr>
            </w:div>
            <w:div w:id="198052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11257">
      <w:bodyDiv w:val="1"/>
      <w:marLeft w:val="0"/>
      <w:marRight w:val="0"/>
      <w:marTop w:val="0"/>
      <w:marBottom w:val="0"/>
      <w:divBdr>
        <w:top w:val="none" w:sz="0" w:space="0" w:color="auto"/>
        <w:left w:val="none" w:sz="0" w:space="0" w:color="auto"/>
        <w:bottom w:val="none" w:sz="0" w:space="0" w:color="auto"/>
        <w:right w:val="none" w:sz="0" w:space="0" w:color="auto"/>
      </w:divBdr>
    </w:div>
    <w:div w:id="2114544282">
      <w:bodyDiv w:val="1"/>
      <w:marLeft w:val="0"/>
      <w:marRight w:val="0"/>
      <w:marTop w:val="0"/>
      <w:marBottom w:val="0"/>
      <w:divBdr>
        <w:top w:val="none" w:sz="0" w:space="0" w:color="auto"/>
        <w:left w:val="none" w:sz="0" w:space="0" w:color="auto"/>
        <w:bottom w:val="none" w:sz="0" w:space="0" w:color="auto"/>
        <w:right w:val="none" w:sz="0" w:space="0" w:color="auto"/>
      </w:divBdr>
    </w:div>
    <w:div w:id="212349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brown@hri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ria.org/tmf/Patters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ia.org/tmf/Patters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C4761589D5B439A17A8D0E48B375D" ma:contentTypeVersion="15" ma:contentTypeDescription="Create a new document." ma:contentTypeScope="" ma:versionID="930472a567bccca06d48982c18945f6e">
  <xsd:schema xmlns:xsd="http://www.w3.org/2001/XMLSchema" xmlns:xs="http://www.w3.org/2001/XMLSchema" xmlns:p="http://schemas.microsoft.com/office/2006/metadata/properties" xmlns:ns1="http://schemas.microsoft.com/sharepoint/v3" xmlns:ns3="1bb71e6b-f547-4843-8545-6f72492388eb" xmlns:ns4="8934d5dd-b08a-4abd-b5a1-d45ae4ee85a9" targetNamespace="http://schemas.microsoft.com/office/2006/metadata/properties" ma:root="true" ma:fieldsID="6b90ba66ef54489cc9eaf2155271cf21" ns1:_="" ns3:_="" ns4:_="">
    <xsd:import namespace="http://schemas.microsoft.com/sharepoint/v3"/>
    <xsd:import namespace="1bb71e6b-f547-4843-8545-6f72492388eb"/>
    <xsd:import namespace="8934d5dd-b08a-4abd-b5a1-d45ae4ee85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b71e6b-f547-4843-8545-6f7249238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34d5dd-b08a-4abd-b5a1-d45ae4ee85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0D718-55B7-4022-BC05-308815D94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b71e6b-f547-4843-8545-6f72492388eb"/>
    <ds:schemaRef ds:uri="8934d5dd-b08a-4abd-b5a1-d45ae4ee8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6027DD-ECA7-406B-A1D7-9CF6C5AF63A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491AF58-6D84-44D1-BBAD-D24ACB00D153}">
  <ds:schemaRefs>
    <ds:schemaRef ds:uri="http://schemas.microsoft.com/sharepoint/v3/contenttype/forms"/>
  </ds:schemaRefs>
</ds:datastoreItem>
</file>

<file path=customXml/itemProps4.xml><?xml version="1.0" encoding="utf-8"?>
<ds:datastoreItem xmlns:ds="http://schemas.openxmlformats.org/officeDocument/2006/customXml" ds:itemID="{BEC4F8E7-1E6C-4474-B3F5-FEE18707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FAQ</vt:lpstr>
    </vt:vector>
  </TitlesOfParts>
  <Company>TMF</Company>
  <LinksUpToDate>false</LinksUpToDate>
  <CharactersWithSpaces>12674</CharactersWithSpaces>
  <SharedDoc>false</SharedDoc>
  <HLinks>
    <vt:vector size="18" baseType="variant">
      <vt:variant>
        <vt:i4>3407894</vt:i4>
      </vt:variant>
      <vt:variant>
        <vt:i4>6</vt:i4>
      </vt:variant>
      <vt:variant>
        <vt:i4>0</vt:i4>
      </vt:variant>
      <vt:variant>
        <vt:i4>5</vt:i4>
      </vt:variant>
      <vt:variant>
        <vt:lpwstr>mailto:LLam@hria.org</vt:lpwstr>
      </vt:variant>
      <vt:variant>
        <vt:lpwstr/>
      </vt:variant>
      <vt:variant>
        <vt:i4>5963861</vt:i4>
      </vt:variant>
      <vt:variant>
        <vt:i4>3</vt:i4>
      </vt:variant>
      <vt:variant>
        <vt:i4>0</vt:i4>
      </vt:variant>
      <vt:variant>
        <vt:i4>5</vt:i4>
      </vt:variant>
      <vt:variant>
        <vt:lpwstr>http://www.tmfgrants.org/King</vt:lpwstr>
      </vt:variant>
      <vt:variant>
        <vt:lpwstr/>
      </vt:variant>
      <vt:variant>
        <vt:i4>5963861</vt:i4>
      </vt:variant>
      <vt:variant>
        <vt:i4>0</vt:i4>
      </vt:variant>
      <vt:variant>
        <vt:i4>0</vt:i4>
      </vt:variant>
      <vt:variant>
        <vt:i4>5</vt:i4>
      </vt:variant>
      <vt:variant>
        <vt:lpwstr>http://www.tmfgrants.org/King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dc:title>
  <dc:creator>Linda Lam</dc:creator>
  <cp:lastModifiedBy>Jeanne Brown</cp:lastModifiedBy>
  <cp:revision>15</cp:revision>
  <cp:lastPrinted>2019-05-23T19:47:00Z</cp:lastPrinted>
  <dcterms:created xsi:type="dcterms:W3CDTF">2021-06-01T16:37:00Z</dcterms:created>
  <dcterms:modified xsi:type="dcterms:W3CDTF">2021-06-01T16:48:00Z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1275620132</vt:i4>
  </property>
  <property fmtid="{D5CDD505-2E9C-101B-9397-08002B2CF9AE}" pid="3" name="_EmailSubject">
    <vt:lpwstr>Frequently Asked Questions.doc</vt:lpwstr>
  </property>
  <property fmtid="{D5CDD505-2E9C-101B-9397-08002B2CF9AE}" pid="4" name="_AuthorEmail">
    <vt:lpwstr>llam@tmfnet.org</vt:lpwstr>
  </property>
  <property fmtid="{D5CDD505-2E9C-101B-9397-08002B2CF9AE}" pid="5" name="_AuthorEmailDisplayName">
    <vt:lpwstr>Linda Lam</vt:lpwstr>
  </property>
  <property fmtid="{D5CDD505-2E9C-101B-9397-08002B2CF9AE}" pid="6" name="_ReviewingToolsShownOnce">
    <vt:lpwstr/>
  </property>
  <property fmtid="{D5CDD505-2E9C-101B-9397-08002B2CF9AE}" pid="7" name="ContentTypeId">
    <vt:lpwstr>0x010100D4DC4761589D5B439A17A8D0E48B375D</vt:lpwstr>
  </property>
</Properties>
</file>